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sz w:val="44"/>
        </w:rPr>
      </w:pPr>
      <w:r>
        <w:rPr>
          <w:rFonts w:ascii="仿宋" w:hAnsi="仿宋" w:eastAsia="仿宋" w:cs="仿宋"/>
          <w:sz w:val="44"/>
        </w:rPr>
        <mc:AlternateContent>
          <mc:Choice Requires="wpg">
            <w:drawing>
              <wp:inline xmlns:wp="http://schemas.openxmlformats.org/drawingml/2006/wordprocessingDrawing" distT="0" distB="0" distL="0" distR="0">
                <wp:extent cx="890905" cy="890905"/>
                <wp:effectExtent l="19050" t="0" r="4445" b="0"/>
                <wp:docPr id="3" name="图片 1" descr="说明: LOGO-02_副本"/>
                <wp:cNvGraphicFramePr/>
                <a:graphic xmlns:a="http://schemas.openxmlformats.org/drawingml/2006/main">
                  <a:graphicData uri="http://schemas.openxmlformats.org/drawingml/2006/picture">
                    <pic:pic xmlns:pic="http://schemas.openxmlformats.org/drawingml/2006/picture">
                      <pic:nvPicPr>
                        <pic:cNvPr id="1026" name="图片 1" descr="说明: LOGO-02_副本"/>
                        <pic:cNvPicPr/>
                        <pic:nvPr/>
                      </pic:nvPicPr>
                      <pic:blipFill>
                        <a:blip r:embed="rId17"/>
                        <a:stretch/>
                      </pic:blipFill>
                      <pic:spPr bwMode="auto">
                        <a:xfrm>
                          <a:off x="0" y="0"/>
                          <a:ext cx="890905" cy="8909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1pt;height:70.1pt;mso-wrap-distance-left:0.0pt;mso-wrap-distance-top:0.0pt;mso-wrap-distance-right:0.0pt;mso-wrap-distance-bottom:0.0pt;" stroked="f">
                <v:path textboxrect="0,0,0,0"/>
                <v:imagedata r:id="rId17" o:title=""/>
              </v:shape>
            </w:pict>
          </mc:Fallback>
        </mc:AlternateContent>
      </w:r>
      <w:r/>
    </w:p>
    <w:p>
      <w:pPr>
        <w:pStyle w:val="1069"/>
        <w:ind w:firstLine="420"/>
      </w:pPr>
      <w:r/>
      <w:r/>
    </w:p>
    <w:p>
      <w:pPr>
        <w:pStyle w:val="1069"/>
        <w:ind w:firstLine="420"/>
      </w:pPr>
      <w:r/>
      <w:r/>
    </w:p>
    <w:p>
      <w:pPr>
        <w:pStyle w:val="1069"/>
        <w:ind w:firstLine="420"/>
      </w:pPr>
      <w:r/>
      <w:r/>
    </w:p>
    <w:p>
      <w:pPr>
        <w:pStyle w:val="1069"/>
        <w:ind w:firstLine="420"/>
      </w:pPr>
      <w:r/>
      <w:r/>
    </w:p>
    <w:p>
      <w:pPr>
        <w:pStyle w:val="1069"/>
        <w:ind w:firstLine="420"/>
      </w:pPr>
      <w:r/>
      <w:r/>
    </w:p>
    <w:p>
      <w:pPr>
        <w:pStyle w:val="1069"/>
        <w:ind w:firstLine="420"/>
      </w:pPr>
      <w:r/>
      <w:r/>
    </w:p>
    <w:p>
      <w:pPr>
        <w:jc w:val="center"/>
        <w:spacing w:line="360" w:lineRule="auto"/>
        <w:rPr>
          <w:rFonts w:ascii="仿宋" w:hAnsi="仿宋" w:eastAsia="仿宋" w:cs="仿宋"/>
          <w:b/>
          <w:bCs/>
          <w:sz w:val="76"/>
          <w:szCs w:val="76"/>
        </w:rPr>
      </w:pPr>
      <w:r>
        <w:rPr>
          <w:rFonts w:hint="eastAsia" w:ascii="仿宋" w:hAnsi="仿宋" w:eastAsia="仿宋" w:cs="仿宋"/>
          <w:b/>
          <w:bCs/>
          <w:sz w:val="96"/>
          <w:szCs w:val="96"/>
        </w:rPr>
        <w:t xml:space="preserve">竞争性磋商文件</w:t>
      </w:r>
      <w:r/>
    </w:p>
    <w:p>
      <w:pPr>
        <w:pStyle w:val="1069"/>
        <w:ind w:firstLine="420"/>
        <w:spacing w:line="360" w:lineRule="auto"/>
      </w:pPr>
      <w:r/>
      <w:r/>
    </w:p>
    <w:p>
      <w:pPr>
        <w:pStyle w:val="1069"/>
        <w:ind w:firstLine="420"/>
        <w:spacing w:line="360" w:lineRule="auto"/>
      </w:pPr>
      <w:r/>
      <w:r/>
    </w:p>
    <w:p>
      <w:pPr>
        <w:pStyle w:val="1069"/>
        <w:ind w:firstLine="420"/>
        <w:spacing w:line="360" w:lineRule="auto"/>
      </w:pPr>
      <w:r/>
      <w:r/>
    </w:p>
    <w:p>
      <w:pPr>
        <w:pStyle w:val="1069"/>
        <w:ind w:firstLine="420"/>
        <w:spacing w:line="360" w:lineRule="auto"/>
      </w:pPr>
      <w:r/>
      <w:r/>
    </w:p>
    <w:p>
      <w:pPr>
        <w:pStyle w:val="1069"/>
        <w:ind w:firstLine="420"/>
        <w:spacing w:line="360" w:lineRule="auto"/>
      </w:pPr>
      <w:r/>
      <w:r/>
    </w:p>
    <w:p>
      <w:pPr>
        <w:pStyle w:val="1069"/>
        <w:ind w:firstLine="0"/>
        <w:jc w:val="both"/>
        <w:spacing w:line="360" w:lineRule="auto"/>
      </w:p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sz w:val="36"/>
          <w:szCs w:val="40"/>
        </w:rPr>
      </w:pPr>
      <w:r>
        <w:rPr>
          <w:rFonts w:hint="eastAsia" w:ascii="仿宋" w:hAnsi="仿宋" w:eastAsia="仿宋" w:cs="仿宋"/>
          <w:b/>
          <w:sz w:val="36"/>
          <w:szCs w:val="40"/>
        </w:rPr>
        <w:t xml:space="preserve">项目编号：</w:t>
      </w:r>
      <w:r>
        <w:rPr>
          <w:rFonts w:hint="eastAsia" w:ascii="仿宋" w:hAnsi="仿宋" w:eastAsia="仿宋" w:cs="仿宋"/>
          <w:b/>
          <w:sz w:val="36"/>
          <w:szCs w:val="40"/>
        </w:rPr>
        <w:t xml:space="preserve">JSZC-320114-NJRJ-C2025-0067</w:t>
      </w:r>
      <w:r/>
    </w:p>
    <w:p>
      <w:pPr>
        <w:jc w:val="center"/>
        <w:spacing w:line="360" w:lineRule="auto"/>
        <w:rPr>
          <w:rFonts w:ascii="仿宋" w:hAnsi="仿宋" w:eastAsia="仿宋" w:cs="宋体"/>
          <w:b/>
          <w:sz w:val="36"/>
          <w:szCs w:val="36"/>
        </w:rPr>
      </w:pPr>
      <w:r>
        <w:rPr>
          <w:rFonts w:hint="eastAsia" w:ascii="仿宋" w:hAnsi="仿宋" w:eastAsia="仿宋" w:cs="仿宋"/>
          <w:b/>
          <w:sz w:val="36"/>
          <w:szCs w:val="36"/>
        </w:rPr>
        <w:t xml:space="preserve">项目名称：</w:t>
      </w:r>
      <w:r>
        <w:rPr>
          <w:rFonts w:hint="eastAsia" w:ascii="仿宋" w:hAnsi="仿宋" w:eastAsia="仿宋" w:cs="宋体"/>
          <w:b/>
          <w:sz w:val="36"/>
          <w:szCs w:val="36"/>
        </w:rPr>
        <w:t xml:space="preserve">雨花台初级中学</w:t>
      </w:r>
      <w:r>
        <w:rPr>
          <w:rFonts w:hint="eastAsia" w:ascii="仿宋" w:hAnsi="仿宋" w:eastAsia="仿宋" w:cs="宋体"/>
          <w:b/>
          <w:sz w:val="36"/>
          <w:szCs w:val="36"/>
        </w:rPr>
        <w:t xml:space="preserve">2026</w:t>
      </w:r>
      <w:r>
        <w:rPr>
          <w:rFonts w:hint="eastAsia" w:ascii="仿宋" w:hAnsi="仿宋" w:eastAsia="仿宋" w:cs="宋体"/>
          <w:b/>
          <w:sz w:val="36"/>
          <w:szCs w:val="36"/>
        </w:rPr>
        <w:t xml:space="preserve">年保洁服务采购</w:t>
      </w:r>
      <w:r/>
    </w:p>
    <w:p>
      <w:pPr>
        <w:jc w:val="center"/>
        <w:spacing w:line="360" w:lineRule="auto"/>
        <w:rPr>
          <w:rFonts w:ascii="仿宋" w:hAnsi="仿宋" w:eastAsia="仿宋" w:cs="宋体"/>
          <w:b/>
          <w:sz w:val="36"/>
          <w:szCs w:val="36"/>
        </w:rPr>
      </w:pPr>
      <w:r>
        <w:rPr>
          <w:rFonts w:hint="eastAsia" w:ascii="仿宋" w:hAnsi="仿宋" w:eastAsia="仿宋" w:cs="宋体"/>
          <w:b/>
          <w:sz w:val="36"/>
          <w:szCs w:val="36"/>
        </w:rPr>
        <w:t xml:space="preserve">项目</w:t>
      </w:r>
      <w:r/>
    </w:p>
    <w:p>
      <w:pPr>
        <w:jc w:val="center"/>
        <w:spacing w:line="360" w:lineRule="auto"/>
        <w:rPr>
          <w:rFonts w:ascii="仿宋" w:hAnsi="仿宋" w:eastAsia="仿宋" w:cs="宋体"/>
          <w:b/>
          <w:sz w:val="36"/>
          <w:szCs w:val="36"/>
        </w:rPr>
      </w:pPr>
      <w:r>
        <w:rPr>
          <w:rFonts w:hint="eastAsia" w:ascii="仿宋" w:hAnsi="仿宋" w:eastAsia="仿宋" w:cs="宋体"/>
          <w:b/>
          <w:sz w:val="36"/>
          <w:szCs w:val="36"/>
        </w:rPr>
        <w:t xml:space="preserve">采购类别：服务类</w:t>
      </w:r>
      <w:r/>
    </w:p>
    <w:p>
      <w:pPr>
        <w:pStyle w:val="1069"/>
        <w:ind w:firstLine="0"/>
        <w:jc w:val="both"/>
        <w:spacing w:line="360" w:lineRule="auto"/>
      </w:pPr>
      <w:r/>
      <w:r/>
    </w:p>
    <w:p>
      <w:pPr>
        <w:pStyle w:val="1069"/>
        <w:ind w:firstLine="420"/>
        <w:spacing w:line="360" w:lineRule="auto"/>
      </w:pPr>
      <w:r/>
      <w:r/>
    </w:p>
    <w:p>
      <w:pPr>
        <w:pStyle w:val="1069"/>
        <w:ind w:firstLine="420"/>
        <w:jc w:val="both"/>
        <w:spacing w:line="360" w:lineRule="auto"/>
      </w:pPr>
      <w:r/>
      <w:r/>
    </w:p>
    <w:p>
      <w:pPr>
        <w:pStyle w:val="1069"/>
        <w:ind w:firstLine="0"/>
        <w:jc w:val="both"/>
        <w:spacing w:line="360" w:lineRule="auto"/>
      </w:pPr>
      <w:r/>
      <w:r/>
    </w:p>
    <w:p>
      <w:pPr>
        <w:pStyle w:val="1069"/>
        <w:ind w:firstLine="0"/>
        <w:jc w:val="both"/>
        <w:spacing w:line="360" w:lineRule="auto"/>
      </w:pPr>
      <w:r/>
      <w:r/>
    </w:p>
    <w:p>
      <w:pPr>
        <w:pStyle w:val="1069"/>
        <w:ind w:firstLine="420"/>
        <w:spacing w:line="360" w:lineRule="auto"/>
      </w:pPr>
      <w:r/>
      <w:r/>
    </w:p>
    <w:p>
      <w:pPr>
        <w:jc w:val="center"/>
        <w:spacing w:line="360" w:lineRule="auto"/>
        <w:rPr>
          <w:rFonts w:ascii="仿宋" w:hAnsi="仿宋" w:eastAsia="仿宋" w:cs="仿宋"/>
          <w:b/>
          <w:bCs/>
          <w:sz w:val="44"/>
        </w:rPr>
      </w:pPr>
      <w:r>
        <w:rPr>
          <w:rFonts w:hint="eastAsia" w:ascii="仿宋" w:hAnsi="仿宋" w:eastAsia="仿宋" w:cs="仿宋"/>
          <w:b/>
          <w:bCs/>
          <w:sz w:val="44"/>
        </w:rPr>
        <w:t xml:space="preserve">南京瑞嘉建设项目管理有限公司</w:t>
      </w:r>
      <w:r/>
    </w:p>
    <w:p>
      <w:pPr>
        <w:jc w:val="center"/>
        <w:spacing w:line="360" w:lineRule="auto"/>
        <w:rPr>
          <w:rFonts w:ascii="仿宋" w:hAnsi="仿宋" w:eastAsia="仿宋" w:cs="仿宋"/>
          <w:b/>
          <w:sz w:val="36"/>
          <w:szCs w:val="36"/>
        </w:rPr>
      </w:pPr>
      <w:r>
        <w:rPr>
          <w:rFonts w:hint="eastAsia" w:ascii="仿宋" w:hAnsi="仿宋" w:eastAsia="仿宋" w:cs="仿宋"/>
          <w:b/>
          <w:bCs/>
          <w:sz w:val="44"/>
        </w:rPr>
        <w:t xml:space="preserve">2025</w:t>
      </w:r>
      <w:r>
        <w:rPr>
          <w:rFonts w:hint="eastAsia" w:ascii="仿宋" w:hAnsi="仿宋" w:eastAsia="仿宋" w:cs="仿宋"/>
          <w:b/>
          <w:bCs/>
          <w:sz w:val="44"/>
        </w:rPr>
        <w:t xml:space="preserve">年</w:t>
      </w:r>
      <w:r>
        <w:rPr>
          <w:rFonts w:hint="eastAsia" w:ascii="仿宋" w:hAnsi="仿宋" w:eastAsia="仿宋" w:cs="仿宋"/>
          <w:b/>
          <w:bCs/>
          <w:sz w:val="44"/>
        </w:rPr>
        <w:t xml:space="preserve">1</w:t>
      </w:r>
      <w:r>
        <w:rPr>
          <w:rFonts w:hint="eastAsia" w:ascii="仿宋" w:hAnsi="仿宋" w:eastAsia="仿宋" w:cs="仿宋"/>
          <w:b/>
          <w:bCs/>
          <w:sz w:val="44"/>
        </w:rPr>
        <w:t xml:space="preserve">2</w:t>
      </w:r>
      <w:r>
        <w:rPr>
          <w:rFonts w:hint="eastAsia" w:ascii="仿宋" w:hAnsi="仿宋" w:eastAsia="仿宋" w:cs="仿宋"/>
          <w:b/>
          <w:bCs/>
          <w:sz w:val="44"/>
        </w:rPr>
        <w:t xml:space="preserve">月</w:t>
      </w:r>
      <w:r>
        <w:rPr>
          <w:rFonts w:ascii="仿宋" w:hAnsi="仿宋" w:eastAsia="仿宋" w:cs="仿宋"/>
          <w:b/>
          <w:sz w:val="36"/>
          <w:szCs w:val="36"/>
        </w:rPr>
        <w:br w:type="page" w:clear="all"/>
      </w:r>
      <w:r>
        <w:rPr>
          <w:rFonts w:hint="eastAsia" w:ascii="仿宋" w:hAnsi="仿宋" w:eastAsia="仿宋" w:cs="仿宋"/>
          <w:b/>
          <w:sz w:val="36"/>
          <w:szCs w:val="36"/>
        </w:rPr>
        <w:t xml:space="preserve">目</w:t>
      </w:r>
      <w:r>
        <w:rPr>
          <w:rFonts w:hint="eastAsia" w:ascii="仿宋" w:hAnsi="仿宋" w:eastAsia="仿宋" w:cs="仿宋"/>
          <w:b/>
          <w:sz w:val="36"/>
          <w:szCs w:val="36"/>
        </w:rPr>
        <w:t xml:space="preserve">  </w:t>
      </w:r>
      <w:r>
        <w:rPr>
          <w:rFonts w:hint="eastAsia" w:ascii="仿宋" w:hAnsi="仿宋" w:eastAsia="仿宋" w:cs="仿宋"/>
          <w:b/>
          <w:sz w:val="36"/>
          <w:szCs w:val="36"/>
        </w:rPr>
        <w:t xml:space="preserve">录</w:t>
      </w:r>
      <w:r/>
    </w:p>
    <w:p>
      <w:pPr>
        <w:pStyle w:val="1001"/>
        <w:spacing w:before="0" w:after="0" w:line="360" w:lineRule="auto"/>
        <w:tabs>
          <w:tab w:val="right" w:pos="8296" w:leader="dot"/>
        </w:tabs>
        <w:rPr>
          <w:rFonts w:ascii="仿宋" w:hAnsi="仿宋" w:eastAsia="仿宋" w:cstheme="minorBidi"/>
          <w:b w:val="0"/>
          <w:caps w:val="0"/>
          <w:sz w:val="24"/>
          <w:szCs w:val="24"/>
          <w14:ligatures w14:val="standardContextual"/>
        </w:rPr>
      </w:pPr>
      <w:r>
        <w:rPr>
          <w:rFonts w:hint="eastAsia" w:ascii="仿宋" w:hAnsi="仿宋" w:eastAsia="仿宋" w:cs="仿宋"/>
          <w:b w:val="0"/>
          <w:sz w:val="24"/>
          <w:szCs w:val="24"/>
        </w:rPr>
        <w:fldChar w:fldCharType="begin"/>
      </w:r>
      <w:r>
        <w:rPr>
          <w:rFonts w:hint="eastAsia" w:ascii="仿宋" w:hAnsi="仿宋" w:eastAsia="仿宋" w:cs="仿宋"/>
          <w:b w:val="0"/>
          <w:sz w:val="24"/>
          <w:szCs w:val="24"/>
        </w:rPr>
        <w:instrText xml:space="preserve"> TOC \o "1-3" \h \z \u </w:instrText>
      </w:r>
      <w:r>
        <w:rPr>
          <w:rFonts w:hint="eastAsia" w:ascii="仿宋" w:hAnsi="仿宋" w:eastAsia="仿宋" w:cs="仿宋"/>
          <w:b w:val="0"/>
          <w:sz w:val="24"/>
          <w:szCs w:val="24"/>
        </w:rPr>
        <w:fldChar w:fldCharType="separate"/>
      </w:r>
      <w:hyperlink w:tooltip="#_Toc207116095" w:anchor="_Toc207116095" w:history="1">
        <w:r>
          <w:rPr>
            <w:rStyle w:val="1030"/>
            <w:rFonts w:hint="eastAsia" w:ascii="仿宋" w:hAnsi="仿宋" w:eastAsia="仿宋"/>
            <w:color w:val="auto"/>
            <w:sz w:val="24"/>
            <w:szCs w:val="24"/>
          </w:rPr>
          <w:t xml:space="preserve">第一章</w:t>
        </w:r>
        <w:r>
          <w:rPr>
            <w:rStyle w:val="1030"/>
            <w:rFonts w:hint="eastAsia" w:ascii="仿宋" w:hAnsi="仿宋" w:eastAsia="仿宋"/>
            <w:color w:val="auto"/>
            <w:sz w:val="24"/>
            <w:szCs w:val="24"/>
          </w:rPr>
          <w:t xml:space="preserve"> </w:t>
        </w:r>
        <w:r>
          <w:rPr>
            <w:rStyle w:val="1030"/>
            <w:rFonts w:hint="eastAsia" w:ascii="仿宋" w:hAnsi="仿宋" w:eastAsia="仿宋"/>
            <w:color w:val="auto"/>
            <w:sz w:val="24"/>
            <w:szCs w:val="24"/>
          </w:rPr>
          <w:t xml:space="preserve">竞争性磋商公告</w:t>
        </w:r>
        <w:r>
          <w:rPr>
            <w:rFonts w:hint="eastAsia" w:ascii="仿宋" w:hAnsi="仿宋" w:eastAsia="仿宋"/>
            <w:sz w:val="24"/>
            <w:szCs w:val="24"/>
          </w:rPr>
          <w:tab/>
        </w:r>
        <w:r>
          <w:rPr>
            <w:rFonts w:hint="eastAsia" w:ascii="仿宋" w:hAnsi="仿宋" w:eastAsia="仿宋"/>
            <w:sz w:val="24"/>
            <w:szCs w:val="24"/>
          </w:rPr>
          <w:fldChar w:fldCharType="begin"/>
        </w:r>
        <w:r>
          <w:rPr>
            <w:rFonts w:hint="eastAsia" w:ascii="仿宋" w:hAnsi="仿宋" w:eastAsia="仿宋"/>
            <w:sz w:val="24"/>
            <w:szCs w:val="24"/>
          </w:rPr>
          <w:instrText xml:space="preserve"> </w:instrText>
        </w:r>
        <w:r>
          <w:rPr>
            <w:rFonts w:ascii="仿宋" w:hAnsi="仿宋" w:eastAsia="仿宋"/>
            <w:sz w:val="24"/>
            <w:szCs w:val="24"/>
          </w:rPr>
          <w:instrText xml:space="preserve">PAGEREF _Toc207116095 \h</w:instrText>
        </w:r>
        <w:r>
          <w:rPr>
            <w:rFonts w:hint="eastAsia" w:ascii="仿宋" w:hAnsi="仿宋" w:eastAsia="仿宋"/>
            <w:sz w:val="24"/>
            <w:szCs w:val="24"/>
          </w:rPr>
          <w:instrText xml:space="preserve"> </w:instrText>
        </w:r>
        <w:r>
          <w:rPr>
            <w:rFonts w:hint="eastAsia" w:ascii="仿宋" w:hAnsi="仿宋" w:eastAsia="仿宋"/>
            <w:sz w:val="24"/>
            <w:szCs w:val="24"/>
          </w:rPr>
        </w:r>
        <w:r>
          <w:rPr>
            <w:rFonts w:hint="eastAsia" w:ascii="仿宋" w:hAnsi="仿宋" w:eastAsia="仿宋"/>
            <w:sz w:val="24"/>
            <w:szCs w:val="24"/>
          </w:rPr>
          <w:fldChar w:fldCharType="separate"/>
        </w:r>
        <w:r>
          <w:rPr>
            <w:rFonts w:ascii="仿宋" w:hAnsi="仿宋" w:eastAsia="仿宋"/>
            <w:sz w:val="24"/>
            <w:szCs w:val="24"/>
          </w:rPr>
          <w:t xml:space="preserve">3</w:t>
        </w:r>
        <w:r>
          <w:rPr>
            <w:rFonts w:hint="eastAsia" w:ascii="仿宋" w:hAnsi="仿宋" w:eastAsia="仿宋"/>
            <w:sz w:val="24"/>
            <w:szCs w:val="24"/>
          </w:rPr>
          <w:fldChar w:fldCharType="end"/>
        </w:r>
      </w:hyperlink>
      <w:r/>
      <w:r/>
    </w:p>
    <w:p>
      <w:pPr>
        <w:pStyle w:val="1001"/>
        <w:spacing w:before="0" w:after="0" w:line="360" w:lineRule="auto"/>
        <w:tabs>
          <w:tab w:val="right" w:pos="8296" w:leader="dot"/>
        </w:tabs>
        <w:rPr>
          <w:rFonts w:ascii="仿宋" w:hAnsi="仿宋" w:eastAsia="仿宋" w:cstheme="minorBidi"/>
          <w:b w:val="0"/>
          <w:caps w:val="0"/>
          <w:sz w:val="24"/>
          <w:szCs w:val="24"/>
          <w14:ligatures w14:val="standardContextual"/>
        </w:rPr>
      </w:pPr>
      <w:r/>
      <w:hyperlink w:tooltip="#_Toc207116096" w:anchor="_Toc207116096" w:history="1">
        <w:r>
          <w:rPr>
            <w:rStyle w:val="1030"/>
            <w:rFonts w:hint="eastAsia" w:ascii="仿宋" w:hAnsi="仿宋" w:eastAsia="仿宋"/>
            <w:color w:val="auto"/>
            <w:sz w:val="24"/>
            <w:szCs w:val="24"/>
          </w:rPr>
          <w:t xml:space="preserve">第二章</w:t>
        </w:r>
        <w:r>
          <w:rPr>
            <w:rStyle w:val="1030"/>
            <w:rFonts w:hint="eastAsia" w:ascii="仿宋" w:hAnsi="仿宋" w:eastAsia="仿宋"/>
            <w:color w:val="auto"/>
            <w:sz w:val="24"/>
            <w:szCs w:val="24"/>
          </w:rPr>
          <w:t xml:space="preserve"> </w:t>
        </w:r>
        <w:r>
          <w:rPr>
            <w:rStyle w:val="1030"/>
            <w:rFonts w:hint="eastAsia" w:ascii="仿宋" w:hAnsi="仿宋" w:eastAsia="仿宋"/>
            <w:color w:val="auto"/>
            <w:sz w:val="24"/>
            <w:szCs w:val="24"/>
          </w:rPr>
          <w:t xml:space="preserve">竞争性磋商须知</w:t>
        </w:r>
        <w:r>
          <w:rPr>
            <w:rFonts w:hint="eastAsia" w:ascii="仿宋" w:hAnsi="仿宋" w:eastAsia="仿宋"/>
            <w:sz w:val="24"/>
            <w:szCs w:val="24"/>
          </w:rPr>
          <w:tab/>
        </w:r>
        <w:r>
          <w:rPr>
            <w:rFonts w:hint="eastAsia" w:ascii="仿宋" w:hAnsi="仿宋" w:eastAsia="仿宋"/>
            <w:sz w:val="24"/>
            <w:szCs w:val="24"/>
          </w:rPr>
          <w:fldChar w:fldCharType="begin"/>
        </w:r>
        <w:r>
          <w:rPr>
            <w:rFonts w:hint="eastAsia" w:ascii="仿宋" w:hAnsi="仿宋" w:eastAsia="仿宋"/>
            <w:sz w:val="24"/>
            <w:szCs w:val="24"/>
          </w:rPr>
          <w:instrText xml:space="preserve"> </w:instrText>
        </w:r>
        <w:r>
          <w:rPr>
            <w:rFonts w:ascii="仿宋" w:hAnsi="仿宋" w:eastAsia="仿宋"/>
            <w:sz w:val="24"/>
            <w:szCs w:val="24"/>
          </w:rPr>
          <w:instrText xml:space="preserve">PAGEREF _Toc207116096 \h</w:instrText>
        </w:r>
        <w:r>
          <w:rPr>
            <w:rFonts w:hint="eastAsia" w:ascii="仿宋" w:hAnsi="仿宋" w:eastAsia="仿宋"/>
            <w:sz w:val="24"/>
            <w:szCs w:val="24"/>
          </w:rPr>
          <w:instrText xml:space="preserve"> </w:instrText>
        </w:r>
        <w:r>
          <w:rPr>
            <w:rFonts w:hint="eastAsia" w:ascii="仿宋" w:hAnsi="仿宋" w:eastAsia="仿宋"/>
            <w:sz w:val="24"/>
            <w:szCs w:val="24"/>
          </w:rPr>
        </w:r>
        <w:r>
          <w:rPr>
            <w:rFonts w:hint="eastAsia" w:ascii="仿宋" w:hAnsi="仿宋" w:eastAsia="仿宋"/>
            <w:sz w:val="24"/>
            <w:szCs w:val="24"/>
          </w:rPr>
          <w:fldChar w:fldCharType="separate"/>
        </w:r>
        <w:r>
          <w:rPr>
            <w:rFonts w:ascii="仿宋" w:hAnsi="仿宋" w:eastAsia="仿宋"/>
            <w:sz w:val="24"/>
            <w:szCs w:val="24"/>
          </w:rPr>
          <w:t xml:space="preserve">7</w:t>
        </w:r>
        <w:r>
          <w:rPr>
            <w:rFonts w:hint="eastAsia" w:ascii="仿宋" w:hAnsi="仿宋" w:eastAsia="仿宋"/>
            <w:sz w:val="24"/>
            <w:szCs w:val="24"/>
          </w:rPr>
          <w:fldChar w:fldCharType="end"/>
        </w:r>
      </w:hyperlink>
      <w:r/>
      <w:r/>
    </w:p>
    <w:p>
      <w:pPr>
        <w:pStyle w:val="1001"/>
        <w:spacing w:before="0" w:after="0" w:line="360" w:lineRule="auto"/>
        <w:tabs>
          <w:tab w:val="right" w:pos="8296" w:leader="dot"/>
        </w:tabs>
        <w:rPr>
          <w:rFonts w:ascii="仿宋" w:hAnsi="仿宋" w:eastAsia="仿宋" w:cstheme="minorBidi"/>
          <w:b w:val="0"/>
          <w:caps w:val="0"/>
          <w:sz w:val="24"/>
          <w:szCs w:val="24"/>
          <w14:ligatures w14:val="standardContextual"/>
        </w:rPr>
      </w:pPr>
      <w:r/>
      <w:hyperlink w:tooltip="#_Toc207116097" w:anchor="_Toc207116097" w:history="1">
        <w:r>
          <w:rPr>
            <w:rStyle w:val="1030"/>
            <w:rFonts w:hint="eastAsia" w:ascii="仿宋" w:hAnsi="仿宋" w:eastAsia="仿宋"/>
            <w:color w:val="auto"/>
            <w:sz w:val="24"/>
            <w:szCs w:val="24"/>
          </w:rPr>
          <w:t xml:space="preserve">第三章</w:t>
        </w:r>
        <w:r>
          <w:rPr>
            <w:rStyle w:val="1030"/>
            <w:rFonts w:hint="eastAsia" w:ascii="仿宋" w:hAnsi="仿宋" w:eastAsia="仿宋"/>
            <w:color w:val="auto"/>
            <w:sz w:val="24"/>
            <w:szCs w:val="24"/>
          </w:rPr>
          <w:t xml:space="preserve"> </w:t>
        </w:r>
        <w:r>
          <w:rPr>
            <w:rStyle w:val="1030"/>
            <w:rFonts w:hint="eastAsia" w:ascii="仿宋" w:hAnsi="仿宋" w:eastAsia="仿宋"/>
            <w:color w:val="auto"/>
            <w:sz w:val="24"/>
            <w:szCs w:val="24"/>
          </w:rPr>
          <w:t xml:space="preserve">评分标准</w:t>
        </w:r>
        <w:r>
          <w:rPr>
            <w:rFonts w:hint="eastAsia" w:ascii="仿宋" w:hAnsi="仿宋" w:eastAsia="仿宋"/>
            <w:sz w:val="24"/>
            <w:szCs w:val="24"/>
          </w:rPr>
          <w:tab/>
        </w:r>
        <w:r>
          <w:rPr>
            <w:rFonts w:hint="eastAsia" w:ascii="仿宋" w:hAnsi="仿宋" w:eastAsia="仿宋"/>
            <w:sz w:val="24"/>
            <w:szCs w:val="24"/>
          </w:rPr>
          <w:fldChar w:fldCharType="begin"/>
        </w:r>
        <w:r>
          <w:rPr>
            <w:rFonts w:hint="eastAsia" w:ascii="仿宋" w:hAnsi="仿宋" w:eastAsia="仿宋"/>
            <w:sz w:val="24"/>
            <w:szCs w:val="24"/>
          </w:rPr>
          <w:instrText xml:space="preserve"> </w:instrText>
        </w:r>
        <w:r>
          <w:rPr>
            <w:rFonts w:ascii="仿宋" w:hAnsi="仿宋" w:eastAsia="仿宋"/>
            <w:sz w:val="24"/>
            <w:szCs w:val="24"/>
          </w:rPr>
          <w:instrText xml:space="preserve">PAGEREF </w:instrText>
        </w:r>
        <w:r>
          <w:rPr>
            <w:rFonts w:ascii="仿宋" w:hAnsi="仿宋" w:eastAsia="仿宋"/>
            <w:sz w:val="24"/>
            <w:szCs w:val="24"/>
          </w:rPr>
          <w:instrText xml:space="preserve">_Toc207116097 \h</w:instrText>
        </w:r>
        <w:r>
          <w:rPr>
            <w:rFonts w:hint="eastAsia" w:ascii="仿宋" w:hAnsi="仿宋" w:eastAsia="仿宋"/>
            <w:sz w:val="24"/>
            <w:szCs w:val="24"/>
          </w:rPr>
          <w:instrText xml:space="preserve"> </w:instrText>
        </w:r>
        <w:r>
          <w:rPr>
            <w:rFonts w:hint="eastAsia" w:ascii="仿宋" w:hAnsi="仿宋" w:eastAsia="仿宋"/>
            <w:sz w:val="24"/>
            <w:szCs w:val="24"/>
          </w:rPr>
        </w:r>
        <w:r>
          <w:rPr>
            <w:rFonts w:hint="eastAsia" w:ascii="仿宋" w:hAnsi="仿宋" w:eastAsia="仿宋"/>
            <w:sz w:val="24"/>
            <w:szCs w:val="24"/>
          </w:rPr>
          <w:fldChar w:fldCharType="separate"/>
        </w:r>
        <w:r>
          <w:rPr>
            <w:rFonts w:ascii="仿宋" w:hAnsi="仿宋" w:eastAsia="仿宋"/>
            <w:sz w:val="24"/>
            <w:szCs w:val="24"/>
          </w:rPr>
          <w:t xml:space="preserve">23</w:t>
        </w:r>
        <w:r>
          <w:rPr>
            <w:rFonts w:hint="eastAsia" w:ascii="仿宋" w:hAnsi="仿宋" w:eastAsia="仿宋"/>
            <w:sz w:val="24"/>
            <w:szCs w:val="24"/>
          </w:rPr>
          <w:fldChar w:fldCharType="end"/>
        </w:r>
      </w:hyperlink>
      <w:r/>
      <w:r/>
    </w:p>
    <w:p>
      <w:pPr>
        <w:pStyle w:val="1001"/>
        <w:spacing w:before="0" w:after="0" w:line="360" w:lineRule="auto"/>
        <w:tabs>
          <w:tab w:val="right" w:pos="8296" w:leader="dot"/>
        </w:tabs>
        <w:rPr>
          <w:rFonts w:ascii="仿宋" w:hAnsi="仿宋" w:eastAsia="仿宋" w:cstheme="minorBidi"/>
          <w:b w:val="0"/>
          <w:caps w:val="0"/>
          <w:sz w:val="24"/>
          <w:szCs w:val="24"/>
          <w14:ligatures w14:val="standardContextual"/>
        </w:rPr>
      </w:pPr>
      <w:r/>
      <w:hyperlink w:tooltip="#_Toc207116098" w:anchor="_Toc207116098" w:history="1">
        <w:r>
          <w:rPr>
            <w:rStyle w:val="1030"/>
            <w:rFonts w:hint="eastAsia" w:ascii="仿宋" w:hAnsi="仿宋" w:eastAsia="仿宋"/>
            <w:color w:val="auto"/>
            <w:sz w:val="24"/>
            <w:szCs w:val="24"/>
          </w:rPr>
          <w:t xml:space="preserve">第四章</w:t>
        </w:r>
        <w:r>
          <w:rPr>
            <w:rStyle w:val="1030"/>
            <w:rFonts w:hint="eastAsia" w:ascii="仿宋" w:hAnsi="仿宋" w:eastAsia="仿宋"/>
            <w:color w:val="auto"/>
            <w:sz w:val="24"/>
            <w:szCs w:val="24"/>
          </w:rPr>
          <w:t xml:space="preserve"> </w:t>
        </w:r>
        <w:r>
          <w:rPr>
            <w:rStyle w:val="1030"/>
            <w:rFonts w:hint="eastAsia" w:ascii="仿宋" w:hAnsi="仿宋" w:eastAsia="仿宋"/>
            <w:color w:val="auto"/>
            <w:sz w:val="24"/>
            <w:szCs w:val="24"/>
          </w:rPr>
          <w:t xml:space="preserve">采购需求</w:t>
        </w:r>
        <w:r>
          <w:rPr>
            <w:rFonts w:hint="eastAsia" w:ascii="仿宋" w:hAnsi="仿宋" w:eastAsia="仿宋"/>
            <w:sz w:val="24"/>
            <w:szCs w:val="24"/>
          </w:rPr>
          <w:tab/>
        </w:r>
        <w:r>
          <w:rPr>
            <w:rFonts w:hint="eastAsia" w:ascii="仿宋" w:hAnsi="仿宋" w:eastAsia="仿宋"/>
            <w:sz w:val="24"/>
            <w:szCs w:val="24"/>
          </w:rPr>
          <w:fldChar w:fldCharType="begin"/>
        </w:r>
        <w:r>
          <w:rPr>
            <w:rFonts w:hint="eastAsia" w:ascii="仿宋" w:hAnsi="仿宋" w:eastAsia="仿宋"/>
            <w:sz w:val="24"/>
            <w:szCs w:val="24"/>
          </w:rPr>
          <w:instrText xml:space="preserve"> </w:instrText>
        </w:r>
        <w:r>
          <w:rPr>
            <w:rFonts w:ascii="仿宋" w:hAnsi="仿宋" w:eastAsia="仿宋"/>
            <w:sz w:val="24"/>
            <w:szCs w:val="24"/>
          </w:rPr>
          <w:instrText xml:space="preserve">PAGEREF _Toc207116098 \h</w:instrText>
        </w:r>
        <w:r>
          <w:rPr>
            <w:rFonts w:hint="eastAsia" w:ascii="仿宋" w:hAnsi="仿宋" w:eastAsia="仿宋"/>
            <w:sz w:val="24"/>
            <w:szCs w:val="24"/>
          </w:rPr>
          <w:instrText xml:space="preserve"> </w:instrText>
        </w:r>
        <w:r>
          <w:rPr>
            <w:rFonts w:hint="eastAsia" w:ascii="仿宋" w:hAnsi="仿宋" w:eastAsia="仿宋"/>
            <w:sz w:val="24"/>
            <w:szCs w:val="24"/>
          </w:rPr>
        </w:r>
        <w:r>
          <w:rPr>
            <w:rFonts w:hint="eastAsia" w:ascii="仿宋" w:hAnsi="仿宋" w:eastAsia="仿宋"/>
            <w:sz w:val="24"/>
            <w:szCs w:val="24"/>
          </w:rPr>
          <w:fldChar w:fldCharType="separate"/>
        </w:r>
        <w:r>
          <w:rPr>
            <w:rFonts w:ascii="仿宋" w:hAnsi="仿宋" w:eastAsia="仿宋"/>
            <w:sz w:val="24"/>
            <w:szCs w:val="24"/>
          </w:rPr>
          <w:t xml:space="preserve">27</w:t>
        </w:r>
        <w:r>
          <w:rPr>
            <w:rFonts w:hint="eastAsia" w:ascii="仿宋" w:hAnsi="仿宋" w:eastAsia="仿宋"/>
            <w:sz w:val="24"/>
            <w:szCs w:val="24"/>
          </w:rPr>
          <w:fldChar w:fldCharType="end"/>
        </w:r>
      </w:hyperlink>
      <w:r/>
      <w:r/>
    </w:p>
    <w:p>
      <w:pPr>
        <w:pStyle w:val="1001"/>
        <w:spacing w:before="0" w:after="0" w:line="360" w:lineRule="auto"/>
        <w:tabs>
          <w:tab w:val="right" w:pos="8296" w:leader="dot"/>
        </w:tabs>
        <w:rPr>
          <w:rFonts w:ascii="仿宋" w:hAnsi="仿宋" w:eastAsia="仿宋" w:cstheme="minorBidi"/>
          <w:b w:val="0"/>
          <w:caps w:val="0"/>
          <w:sz w:val="24"/>
          <w:szCs w:val="24"/>
          <w14:ligatures w14:val="standardContextual"/>
        </w:rPr>
      </w:pPr>
      <w:r/>
      <w:hyperlink w:tooltip="#_Toc207116104" w:anchor="_Toc207116104" w:history="1">
        <w:r>
          <w:rPr>
            <w:rStyle w:val="1030"/>
            <w:rFonts w:hint="eastAsia" w:ascii="仿宋" w:hAnsi="仿宋" w:eastAsia="仿宋"/>
            <w:color w:val="auto"/>
            <w:sz w:val="24"/>
            <w:szCs w:val="24"/>
          </w:rPr>
          <w:t xml:space="preserve">第五章</w:t>
        </w:r>
        <w:r>
          <w:rPr>
            <w:rStyle w:val="1030"/>
            <w:rFonts w:hint="eastAsia" w:ascii="仿宋" w:hAnsi="仿宋" w:eastAsia="仿宋"/>
            <w:color w:val="auto"/>
            <w:sz w:val="24"/>
            <w:szCs w:val="24"/>
          </w:rPr>
          <w:t xml:space="preserve"> </w:t>
        </w:r>
        <w:r>
          <w:rPr>
            <w:rStyle w:val="1030"/>
            <w:rFonts w:hint="eastAsia" w:ascii="仿宋" w:hAnsi="仿宋" w:eastAsia="仿宋"/>
            <w:color w:val="auto"/>
            <w:sz w:val="24"/>
            <w:szCs w:val="24"/>
          </w:rPr>
          <w:t xml:space="preserve">合同草案条款</w:t>
        </w:r>
        <w:r>
          <w:rPr>
            <w:rFonts w:hint="eastAsia" w:ascii="仿宋" w:hAnsi="仿宋" w:eastAsia="仿宋"/>
            <w:sz w:val="24"/>
            <w:szCs w:val="24"/>
          </w:rPr>
          <w:tab/>
        </w:r>
        <w:r>
          <w:rPr>
            <w:rFonts w:hint="eastAsia" w:ascii="仿宋" w:hAnsi="仿宋" w:eastAsia="仿宋"/>
            <w:sz w:val="24"/>
            <w:szCs w:val="24"/>
          </w:rPr>
          <w:fldChar w:fldCharType="begin"/>
        </w:r>
        <w:r>
          <w:rPr>
            <w:rFonts w:hint="eastAsia" w:ascii="仿宋" w:hAnsi="仿宋" w:eastAsia="仿宋"/>
            <w:sz w:val="24"/>
            <w:szCs w:val="24"/>
          </w:rPr>
          <w:instrText xml:space="preserve"> </w:instrText>
        </w:r>
        <w:r>
          <w:rPr>
            <w:rFonts w:ascii="仿宋" w:hAnsi="仿宋" w:eastAsia="仿宋"/>
            <w:sz w:val="24"/>
            <w:szCs w:val="24"/>
          </w:rPr>
          <w:instrText xml:space="preserve">PAGEREF _Toc207116104 \h</w:instrText>
        </w:r>
        <w:r>
          <w:rPr>
            <w:rFonts w:hint="eastAsia" w:ascii="仿宋" w:hAnsi="仿宋" w:eastAsia="仿宋"/>
            <w:sz w:val="24"/>
            <w:szCs w:val="24"/>
          </w:rPr>
          <w:instrText xml:space="preserve"> </w:instrText>
        </w:r>
        <w:r>
          <w:rPr>
            <w:rFonts w:hint="eastAsia" w:ascii="仿宋" w:hAnsi="仿宋" w:eastAsia="仿宋"/>
            <w:sz w:val="24"/>
            <w:szCs w:val="24"/>
          </w:rPr>
        </w:r>
        <w:r>
          <w:rPr>
            <w:rFonts w:hint="eastAsia" w:ascii="仿宋" w:hAnsi="仿宋" w:eastAsia="仿宋"/>
            <w:sz w:val="24"/>
            <w:szCs w:val="24"/>
          </w:rPr>
          <w:fldChar w:fldCharType="separate"/>
        </w:r>
        <w:r>
          <w:rPr>
            <w:rFonts w:ascii="仿宋" w:hAnsi="仿宋" w:eastAsia="仿宋"/>
            <w:sz w:val="24"/>
            <w:szCs w:val="24"/>
          </w:rPr>
          <w:t xml:space="preserve">34</w:t>
        </w:r>
        <w:r>
          <w:rPr>
            <w:rFonts w:hint="eastAsia" w:ascii="仿宋" w:hAnsi="仿宋" w:eastAsia="仿宋"/>
            <w:sz w:val="24"/>
            <w:szCs w:val="24"/>
          </w:rPr>
          <w:fldChar w:fldCharType="end"/>
        </w:r>
      </w:hyperlink>
      <w:r/>
      <w:r/>
    </w:p>
    <w:p>
      <w:pPr>
        <w:pStyle w:val="1001"/>
        <w:spacing w:before="0" w:after="0" w:line="360" w:lineRule="auto"/>
        <w:tabs>
          <w:tab w:val="right" w:pos="8296" w:leader="dot"/>
        </w:tabs>
        <w:rPr>
          <w:rFonts w:ascii="仿宋" w:hAnsi="仿宋" w:eastAsia="仿宋" w:cstheme="minorBidi"/>
          <w:b w:val="0"/>
          <w:caps w:val="0"/>
          <w:sz w:val="24"/>
          <w:szCs w:val="24"/>
          <w14:ligatures w14:val="standardContextual"/>
        </w:rPr>
      </w:pPr>
      <w:r/>
      <w:hyperlink w:tooltip="#_Toc207116106" w:anchor="_Toc207116106" w:history="1">
        <w:r>
          <w:rPr>
            <w:rStyle w:val="1030"/>
            <w:rFonts w:hint="eastAsia" w:ascii="仿宋" w:hAnsi="仿宋" w:eastAsia="仿宋"/>
            <w:color w:val="auto"/>
            <w:sz w:val="24"/>
            <w:szCs w:val="24"/>
          </w:rPr>
          <w:t xml:space="preserve">第六章</w:t>
        </w:r>
        <w:r>
          <w:rPr>
            <w:rStyle w:val="1030"/>
            <w:rFonts w:hint="eastAsia" w:ascii="仿宋" w:hAnsi="仿宋" w:eastAsia="仿宋"/>
            <w:color w:val="auto"/>
            <w:sz w:val="24"/>
            <w:szCs w:val="24"/>
          </w:rPr>
          <w:t xml:space="preserve"> </w:t>
        </w:r>
        <w:r>
          <w:rPr>
            <w:rStyle w:val="1030"/>
            <w:rFonts w:hint="eastAsia" w:ascii="仿宋" w:hAnsi="仿宋" w:eastAsia="仿宋"/>
            <w:color w:val="auto"/>
            <w:sz w:val="24"/>
            <w:szCs w:val="24"/>
          </w:rPr>
          <w:t xml:space="preserve">响应文件格式及附件</w:t>
        </w:r>
        <w:r>
          <w:rPr>
            <w:rFonts w:hint="eastAsia" w:ascii="仿宋" w:hAnsi="仿宋" w:eastAsia="仿宋"/>
            <w:sz w:val="24"/>
            <w:szCs w:val="24"/>
          </w:rPr>
          <w:tab/>
        </w:r>
        <w:r>
          <w:rPr>
            <w:rFonts w:hint="eastAsia" w:ascii="仿宋" w:hAnsi="仿宋" w:eastAsia="仿宋"/>
            <w:sz w:val="24"/>
            <w:szCs w:val="24"/>
          </w:rPr>
          <w:fldChar w:fldCharType="begin"/>
        </w:r>
        <w:r>
          <w:rPr>
            <w:rFonts w:hint="eastAsia" w:ascii="仿宋" w:hAnsi="仿宋" w:eastAsia="仿宋"/>
            <w:sz w:val="24"/>
            <w:szCs w:val="24"/>
          </w:rPr>
          <w:instrText xml:space="preserve"> </w:instrText>
        </w:r>
        <w:r>
          <w:rPr>
            <w:rFonts w:ascii="仿宋" w:hAnsi="仿宋" w:eastAsia="仿宋"/>
            <w:sz w:val="24"/>
            <w:szCs w:val="24"/>
          </w:rPr>
          <w:instrText xml:space="preserve">PAG</w:instrText>
        </w:r>
        <w:r>
          <w:rPr>
            <w:rFonts w:ascii="仿宋" w:hAnsi="仿宋" w:eastAsia="仿宋"/>
            <w:sz w:val="24"/>
            <w:szCs w:val="24"/>
          </w:rPr>
          <w:instrText xml:space="preserve">EREF _Toc207116106 \h</w:instrText>
        </w:r>
        <w:r>
          <w:rPr>
            <w:rFonts w:hint="eastAsia" w:ascii="仿宋" w:hAnsi="仿宋" w:eastAsia="仿宋"/>
            <w:sz w:val="24"/>
            <w:szCs w:val="24"/>
          </w:rPr>
          <w:instrText xml:space="preserve"> </w:instrText>
        </w:r>
        <w:r>
          <w:rPr>
            <w:rFonts w:hint="eastAsia" w:ascii="仿宋" w:hAnsi="仿宋" w:eastAsia="仿宋"/>
            <w:sz w:val="24"/>
            <w:szCs w:val="24"/>
          </w:rPr>
        </w:r>
        <w:r>
          <w:rPr>
            <w:rFonts w:hint="eastAsia" w:ascii="仿宋" w:hAnsi="仿宋" w:eastAsia="仿宋"/>
            <w:sz w:val="24"/>
            <w:szCs w:val="24"/>
          </w:rPr>
          <w:fldChar w:fldCharType="separate"/>
        </w:r>
        <w:r>
          <w:rPr>
            <w:rFonts w:ascii="仿宋" w:hAnsi="仿宋" w:eastAsia="仿宋"/>
            <w:sz w:val="24"/>
            <w:szCs w:val="24"/>
          </w:rPr>
          <w:t xml:space="preserve">39</w:t>
        </w:r>
        <w:r>
          <w:rPr>
            <w:rFonts w:hint="eastAsia" w:ascii="仿宋" w:hAnsi="仿宋" w:eastAsia="仿宋"/>
            <w:sz w:val="24"/>
            <w:szCs w:val="24"/>
          </w:rPr>
          <w:fldChar w:fldCharType="end"/>
        </w:r>
      </w:hyperlink>
      <w:r/>
      <w:r/>
    </w:p>
    <w:p>
      <w:pPr>
        <w:pStyle w:val="960"/>
        <w:ind w:firstLine="0"/>
        <w:jc w:val="center"/>
        <w:spacing w:before="240" w:after="240" w:line="360" w:lineRule="auto"/>
        <w:rPr>
          <w:szCs w:val="24"/>
        </w:rPr>
      </w:pPr>
      <w:r>
        <w:rPr>
          <w:rFonts w:hint="eastAsia" w:ascii="仿宋" w:hAnsi="仿宋" w:cs="仿宋"/>
          <w:szCs w:val="24"/>
        </w:rPr>
        <w:fldChar w:fldCharType="end"/>
      </w:r>
      <w:bookmarkStart w:id="0" w:name="_Toc33266147"/>
      <w:r>
        <w:rPr>
          <w:szCs w:val="36"/>
        </w:rPr>
        <w:br w:type="page" w:clear="all"/>
      </w:r>
      <w:bookmarkStart w:id="1" w:name="_Toc207116095"/>
      <w:r/>
      <w:bookmarkStart w:id="2" w:name="_Toc30294"/>
      <w:r/>
      <w:bookmarkStart w:id="3" w:name="_Hlk80003672"/>
      <w:r>
        <w:rPr>
          <w:rFonts w:hint="eastAsia"/>
          <w:sz w:val="36"/>
        </w:rPr>
        <w:t xml:space="preserve">第一章</w:t>
      </w:r>
      <w:bookmarkStart w:id="4" w:name="_Hlk175926801"/>
      <w:r>
        <w:rPr>
          <w:rFonts w:hint="eastAsia"/>
          <w:sz w:val="36"/>
        </w:rPr>
        <w:t xml:space="preserve"> </w:t>
      </w:r>
      <w:r>
        <w:rPr>
          <w:rFonts w:hint="eastAsia"/>
          <w:sz w:val="36"/>
        </w:rPr>
        <w:t xml:space="preserve">竞争性磋商公告</w:t>
      </w:r>
      <w:bookmarkEnd w:id="0"/>
      <w:r/>
      <w:bookmarkEnd w:id="1"/>
      <w:r/>
      <w:bookmarkEnd w:id="2"/>
      <w:r/>
      <w:r/>
    </w:p>
    <w:p>
      <w:pPr>
        <w:ind w:firstLine="480"/>
        <w:spacing w:line="360"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bookmarkStart w:id="5" w:name="_Toc33266148"/>
      <w:r/>
      <w:bookmarkEnd w:id="3"/>
      <w:r>
        <w:rPr>
          <w:rFonts w:hint="eastAsia" w:ascii="仿宋" w:hAnsi="仿宋" w:eastAsia="仿宋"/>
          <w:sz w:val="24"/>
          <w:szCs w:val="24"/>
        </w:rPr>
        <w:t xml:space="preserve">项目概况</w:t>
      </w:r>
      <w:r/>
    </w:p>
    <w:p>
      <w:pPr>
        <w:ind w:firstLine="480"/>
        <w:spacing w:line="360"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u w:val="single"/>
        </w:rPr>
        <w:t xml:space="preserve">雨花台初级中学</w:t>
      </w:r>
      <w:r>
        <w:rPr>
          <w:rFonts w:hint="eastAsia" w:ascii="仿宋" w:hAnsi="仿宋" w:eastAsia="仿宋"/>
          <w:sz w:val="24"/>
          <w:szCs w:val="24"/>
          <w:u w:val="single"/>
        </w:rPr>
        <w:t xml:space="preserve">2026</w:t>
      </w:r>
      <w:r>
        <w:rPr>
          <w:rFonts w:hint="eastAsia" w:ascii="仿宋" w:hAnsi="仿宋" w:eastAsia="仿宋"/>
          <w:sz w:val="24"/>
          <w:szCs w:val="24"/>
          <w:u w:val="single"/>
        </w:rPr>
        <w:t xml:space="preserve">年保洁服务采购项目</w:t>
      </w:r>
      <w:r>
        <w:rPr>
          <w:rFonts w:hint="eastAsia" w:ascii="仿宋" w:hAnsi="仿宋" w:eastAsia="仿宋"/>
          <w:sz w:val="24"/>
          <w:szCs w:val="24"/>
        </w:rPr>
        <w:t xml:space="preserve">的潜在供应商应在</w:t>
      </w:r>
      <w:r>
        <w:rPr>
          <w:rFonts w:hint="eastAsia" w:ascii="仿宋" w:hAnsi="仿宋" w:eastAsia="仿宋"/>
          <w:sz w:val="24"/>
          <w:szCs w:val="24"/>
          <w:u w:val="single"/>
        </w:rPr>
        <w:t xml:space="preserve">江苏政府采购网</w:t>
      </w:r>
      <w:r>
        <w:rPr>
          <w:rFonts w:hint="eastAsia" w:ascii="仿宋" w:hAnsi="仿宋" w:eastAsia="仿宋"/>
          <w:sz w:val="24"/>
          <w:szCs w:val="24"/>
        </w:rPr>
        <w:t xml:space="preserve">获取采购文件，并于</w:t>
      </w:r>
      <w:r>
        <w:rPr>
          <w:rFonts w:hint="eastAsia" w:ascii="仿宋" w:hAnsi="仿宋" w:eastAsia="仿宋"/>
          <w:bCs/>
          <w:sz w:val="24"/>
          <w:szCs w:val="24"/>
          <w:u w:val="single"/>
        </w:rPr>
        <w:t xml:space="preserve">2025</w:t>
      </w:r>
      <w:r>
        <w:rPr>
          <w:rFonts w:hint="eastAsia" w:ascii="仿宋" w:hAnsi="仿宋" w:eastAsia="仿宋"/>
          <w:bCs/>
          <w:sz w:val="24"/>
          <w:szCs w:val="24"/>
          <w:u w:val="single"/>
        </w:rPr>
        <w:t xml:space="preserve">年</w:t>
      </w:r>
      <w:r>
        <w:rPr>
          <w:rFonts w:hint="eastAsia" w:ascii="仿宋" w:hAnsi="仿宋" w:eastAsia="仿宋"/>
          <w:bCs/>
          <w:sz w:val="24"/>
          <w:szCs w:val="24"/>
          <w:u w:val="single"/>
        </w:rPr>
        <w:t xml:space="preserve">12</w:t>
      </w:r>
      <w:r>
        <w:rPr>
          <w:rFonts w:hint="eastAsia" w:ascii="仿宋" w:hAnsi="仿宋" w:eastAsia="仿宋"/>
          <w:bCs/>
          <w:sz w:val="24"/>
          <w:szCs w:val="24"/>
          <w:u w:val="single"/>
        </w:rPr>
        <w:t xml:space="preserve">月</w:t>
      </w:r>
      <w:r>
        <w:rPr>
          <w:rFonts w:hint="eastAsia" w:ascii="仿宋" w:hAnsi="仿宋" w:eastAsia="仿宋"/>
          <w:bCs/>
          <w:sz w:val="24"/>
          <w:szCs w:val="24"/>
          <w:u w:val="single"/>
        </w:rPr>
        <w:t xml:space="preserve">24</w:t>
      </w:r>
      <w:r>
        <w:rPr>
          <w:rFonts w:hint="eastAsia" w:ascii="仿宋" w:hAnsi="仿宋" w:eastAsia="仿宋"/>
          <w:bCs/>
          <w:sz w:val="24"/>
          <w:szCs w:val="24"/>
          <w:u w:val="single"/>
        </w:rPr>
        <w:t xml:space="preserve">日</w:t>
      </w:r>
      <w:r>
        <w:rPr>
          <w:rFonts w:hint="eastAsia" w:ascii="仿宋" w:hAnsi="仿宋" w:eastAsia="仿宋"/>
          <w:bCs/>
          <w:sz w:val="24"/>
          <w:szCs w:val="24"/>
          <w:u w:val="single"/>
        </w:rPr>
        <w:t xml:space="preserve">9</w:t>
      </w:r>
      <w:r>
        <w:rPr>
          <w:rFonts w:hint="eastAsia" w:ascii="仿宋" w:hAnsi="仿宋" w:eastAsia="仿宋"/>
          <w:bCs/>
          <w:sz w:val="24"/>
          <w:szCs w:val="24"/>
          <w:u w:val="single"/>
        </w:rPr>
        <w:t xml:space="preserve">时</w:t>
      </w:r>
      <w:r>
        <w:rPr>
          <w:rFonts w:hint="eastAsia"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（北京时间）前提交响应文件</w:t>
      </w:r>
      <w:r>
        <w:rPr>
          <w:rFonts w:hint="eastAsia" w:ascii="仿宋" w:hAnsi="仿宋" w:eastAsia="仿宋"/>
          <w:sz w:val="24"/>
          <w:szCs w:val="24"/>
        </w:rPr>
        <w:t xml:space="preserve">。</w:t>
      </w:r>
      <w:r/>
    </w:p>
    <w:p>
      <w:pPr>
        <w:spacing w:line="360" w:lineRule="auto"/>
        <w:rPr>
          <w:rFonts w:ascii="仿宋" w:hAnsi="仿宋" w:eastAsia="仿宋"/>
          <w:b/>
          <w:sz w:val="24"/>
          <w:szCs w:val="24"/>
        </w:rPr>
      </w:pPr>
      <w:r>
        <w:rPr>
          <w:rFonts w:hint="eastAsia" w:ascii="仿宋" w:hAnsi="仿宋" w:eastAsia="仿宋" w:cs="方正黑体_GBK"/>
          <w:sz w:val="24"/>
          <w:szCs w:val="24"/>
        </w:rPr>
        <w:t xml:space="preserve">一、项目基本情况</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1.1</w:t>
      </w:r>
      <w:r>
        <w:rPr>
          <w:rFonts w:hint="eastAsia" w:ascii="仿宋" w:hAnsi="仿宋" w:eastAsia="仿宋"/>
          <w:sz w:val="24"/>
          <w:szCs w:val="24"/>
        </w:rPr>
        <w:t xml:space="preserve">项目编号：</w:t>
      </w:r>
      <w:r>
        <w:rPr>
          <w:rFonts w:hint="eastAsia" w:ascii="仿宋" w:hAnsi="仿宋" w:eastAsia="仿宋"/>
          <w:sz w:val="24"/>
          <w:szCs w:val="24"/>
        </w:rPr>
        <w:t xml:space="preserve">JSZC-320114-NJRJ-C2025-0067</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1.2</w:t>
      </w:r>
      <w:r>
        <w:rPr>
          <w:rFonts w:hint="eastAsia" w:ascii="仿宋" w:hAnsi="仿宋" w:eastAsia="仿宋"/>
          <w:sz w:val="24"/>
          <w:szCs w:val="24"/>
        </w:rPr>
        <w:t xml:space="preserve">项目名称：</w:t>
      </w:r>
      <w:r>
        <w:rPr>
          <w:rFonts w:hint="eastAsia" w:ascii="仿宋" w:hAnsi="仿宋" w:eastAsia="仿宋"/>
          <w:sz w:val="24"/>
          <w:szCs w:val="24"/>
        </w:rPr>
        <w:t xml:space="preserve">雨花台初级中学</w:t>
      </w:r>
      <w:r>
        <w:rPr>
          <w:rFonts w:hint="eastAsia" w:ascii="仿宋" w:hAnsi="仿宋" w:eastAsia="仿宋"/>
          <w:sz w:val="24"/>
          <w:szCs w:val="24"/>
        </w:rPr>
        <w:t xml:space="preserve">2026</w:t>
      </w:r>
      <w:r>
        <w:rPr>
          <w:rFonts w:hint="eastAsia" w:ascii="仿宋" w:hAnsi="仿宋" w:eastAsia="仿宋"/>
          <w:sz w:val="24"/>
          <w:szCs w:val="24"/>
        </w:rPr>
        <w:t xml:space="preserve">年保洁服务采购项目</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1.3</w:t>
      </w:r>
      <w:r>
        <w:rPr>
          <w:rFonts w:hint="eastAsia" w:ascii="仿宋" w:hAnsi="仿宋" w:eastAsia="仿宋"/>
          <w:sz w:val="24"/>
          <w:szCs w:val="24"/>
        </w:rPr>
        <w:t xml:space="preserve">采购方式：竞争性磋商</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1.4</w:t>
      </w:r>
      <w:r>
        <w:rPr>
          <w:rFonts w:hint="eastAsia" w:ascii="仿宋" w:hAnsi="仿宋" w:eastAsia="仿宋"/>
          <w:sz w:val="24"/>
          <w:szCs w:val="24"/>
        </w:rPr>
        <w:t xml:space="preserve">预算金额：</w:t>
      </w:r>
      <w:r>
        <w:rPr>
          <w:rFonts w:ascii="仿宋" w:hAnsi="仿宋" w:eastAsia="仿宋"/>
          <w:sz w:val="24"/>
          <w:szCs w:val="24"/>
        </w:rPr>
        <w:t xml:space="preserve">72</w:t>
      </w:r>
      <w:r>
        <w:rPr>
          <w:rFonts w:hint="eastAsia" w:ascii="仿宋" w:hAnsi="仿宋" w:eastAsia="仿宋"/>
          <w:sz w:val="24"/>
          <w:szCs w:val="24"/>
        </w:rPr>
        <w:t xml:space="preserve">万元</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1.5</w:t>
      </w:r>
      <w:r>
        <w:rPr>
          <w:rFonts w:hint="eastAsia" w:ascii="仿宋" w:hAnsi="仿宋" w:eastAsia="仿宋"/>
          <w:sz w:val="24"/>
          <w:szCs w:val="24"/>
        </w:rPr>
        <w:t xml:space="preserve">最高限价：</w:t>
      </w:r>
      <w:r>
        <w:rPr>
          <w:rFonts w:ascii="仿宋" w:hAnsi="仿宋" w:eastAsia="仿宋"/>
          <w:sz w:val="24"/>
          <w:szCs w:val="24"/>
        </w:rPr>
        <w:t xml:space="preserve">72</w:t>
      </w:r>
      <w:r>
        <w:rPr>
          <w:rFonts w:hint="eastAsia" w:ascii="仿宋" w:hAnsi="仿宋" w:eastAsia="仿宋"/>
          <w:sz w:val="24"/>
          <w:szCs w:val="24"/>
        </w:rPr>
        <w:t xml:space="preserve">万元</w:t>
      </w:r>
      <w:r/>
    </w:p>
    <w:p>
      <w:pPr>
        <w:ind w:firstLine="480"/>
        <w:spacing w:line="360" w:lineRule="auto"/>
        <w:rPr>
          <w:rFonts w:ascii="仿宋" w:hAnsi="仿宋" w:eastAsia="仿宋" w:cs="仿宋"/>
          <w:sz w:val="24"/>
        </w:rPr>
      </w:pPr>
      <w:r>
        <w:rPr>
          <w:rFonts w:hint="eastAsia" w:ascii="仿宋" w:hAnsi="仿宋" w:eastAsia="仿宋"/>
          <w:sz w:val="24"/>
          <w:szCs w:val="24"/>
        </w:rPr>
        <w:t xml:space="preserve">1.6</w:t>
      </w:r>
      <w:r>
        <w:rPr>
          <w:rFonts w:hint="eastAsia" w:ascii="仿宋" w:hAnsi="仿宋" w:eastAsia="仿宋"/>
          <w:sz w:val="24"/>
          <w:szCs w:val="24"/>
        </w:rPr>
        <w:t xml:space="preserve">采购需求：本项目为</w:t>
      </w:r>
      <w:r>
        <w:rPr>
          <w:rFonts w:hint="eastAsia" w:ascii="仿宋" w:hAnsi="仿宋" w:eastAsia="仿宋"/>
          <w:sz w:val="24"/>
          <w:szCs w:val="24"/>
        </w:rPr>
        <w:t xml:space="preserve">雨花台初级中学</w:t>
      </w:r>
      <w:r>
        <w:rPr>
          <w:rFonts w:hint="eastAsia" w:ascii="仿宋" w:hAnsi="仿宋" w:eastAsia="仿宋"/>
          <w:sz w:val="24"/>
          <w:szCs w:val="24"/>
        </w:rPr>
        <w:t xml:space="preserve">2026</w:t>
      </w:r>
      <w:r>
        <w:rPr>
          <w:rFonts w:hint="eastAsia" w:ascii="仿宋" w:hAnsi="仿宋" w:eastAsia="仿宋"/>
          <w:sz w:val="24"/>
          <w:szCs w:val="24"/>
        </w:rPr>
        <w:t xml:space="preserve">年保洁服务采购项目</w:t>
      </w:r>
      <w:r>
        <w:rPr>
          <w:rFonts w:hint="eastAsia" w:ascii="仿宋" w:hAnsi="仿宋" w:eastAsia="仿宋"/>
          <w:sz w:val="24"/>
          <w:szCs w:val="24"/>
        </w:rPr>
        <w:t xml:space="preserve">，需负责全校教学区域、办公区域、室外区域环境、卫生的保洁等工作</w:t>
      </w:r>
      <w:r>
        <w:rPr>
          <w:rFonts w:hint="eastAsia" w:eastAsia="仿宋"/>
          <w:sz w:val="24"/>
          <w:szCs w:val="24"/>
        </w:rPr>
        <w:t xml:space="preserve">。</w:t>
      </w:r>
      <w:r>
        <w:rPr>
          <w:rFonts w:hint="eastAsia" w:ascii="仿宋" w:hAnsi="仿宋" w:eastAsia="仿宋"/>
          <w:sz w:val="24"/>
          <w:szCs w:val="24"/>
        </w:rPr>
        <w:t xml:space="preserve">具体要求详见竞争性磋商文件第四章采购需求。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1.7</w:t>
      </w:r>
      <w:r>
        <w:rPr>
          <w:rFonts w:hint="eastAsia" w:ascii="仿宋" w:hAnsi="仿宋" w:eastAsia="仿宋"/>
          <w:sz w:val="24"/>
          <w:szCs w:val="24"/>
        </w:rPr>
        <w:t xml:space="preserve">合同履行期限：一年（</w:t>
      </w:r>
      <w:r>
        <w:rPr>
          <w:rFonts w:hint="eastAsia" w:ascii="仿宋" w:hAnsi="仿宋" w:eastAsia="仿宋"/>
          <w:sz w:val="24"/>
          <w:szCs w:val="24"/>
        </w:rPr>
        <w:t xml:space="preserve">2026</w:t>
      </w:r>
      <w:r>
        <w:rPr>
          <w:rFonts w:hint="eastAsia" w:ascii="仿宋" w:hAnsi="仿宋" w:eastAsia="仿宋"/>
          <w:sz w:val="24"/>
          <w:szCs w:val="24"/>
        </w:rPr>
        <w:t xml:space="preserve">年</w:t>
      </w:r>
      <w:r>
        <w:rPr>
          <w:rFonts w:hint="eastAsia" w:ascii="仿宋" w:hAnsi="仿宋" w:eastAsia="仿宋"/>
          <w:sz w:val="24"/>
          <w:szCs w:val="24"/>
        </w:rPr>
        <w:t xml:space="preserve">1</w:t>
      </w:r>
      <w:r>
        <w:rPr>
          <w:rFonts w:hint="eastAsia" w:ascii="仿宋" w:hAnsi="仿宋" w:eastAsia="仿宋"/>
          <w:sz w:val="24"/>
          <w:szCs w:val="24"/>
        </w:rPr>
        <w:t xml:space="preserve">月</w:t>
      </w:r>
      <w:r>
        <w:rPr>
          <w:rFonts w:hint="eastAsia" w:ascii="仿宋" w:hAnsi="仿宋" w:eastAsia="仿宋"/>
          <w:sz w:val="24"/>
          <w:szCs w:val="24"/>
        </w:rPr>
        <w:t xml:space="preserve">1</w:t>
      </w:r>
      <w:r>
        <w:rPr>
          <w:rFonts w:hint="eastAsia" w:ascii="仿宋" w:hAnsi="仿宋" w:eastAsia="仿宋"/>
          <w:sz w:val="24"/>
          <w:szCs w:val="24"/>
        </w:rPr>
        <w:t xml:space="preserve">日起</w:t>
      </w:r>
      <w:r>
        <w:rPr>
          <w:rFonts w:hint="eastAsia" w:ascii="仿宋" w:hAnsi="仿宋" w:eastAsia="仿宋"/>
          <w:sz w:val="24"/>
          <w:szCs w:val="24"/>
        </w:rPr>
        <w:t xml:space="preserve">-2026</w:t>
      </w:r>
      <w:r>
        <w:rPr>
          <w:rFonts w:hint="eastAsia" w:ascii="仿宋" w:hAnsi="仿宋" w:eastAsia="仿宋"/>
          <w:sz w:val="24"/>
          <w:szCs w:val="24"/>
        </w:rPr>
        <w:t xml:space="preserve">年</w:t>
      </w:r>
      <w:r>
        <w:rPr>
          <w:rFonts w:hint="eastAsia" w:ascii="仿宋" w:hAnsi="仿宋" w:eastAsia="仿宋"/>
          <w:sz w:val="24"/>
          <w:szCs w:val="24"/>
        </w:rPr>
        <w:t xml:space="preserve">12</w:t>
      </w:r>
      <w:r>
        <w:rPr>
          <w:rFonts w:hint="eastAsia" w:ascii="仿宋" w:hAnsi="仿宋" w:eastAsia="仿宋"/>
          <w:sz w:val="24"/>
          <w:szCs w:val="24"/>
        </w:rPr>
        <w:t xml:space="preserve">月</w:t>
      </w:r>
      <w:r>
        <w:rPr>
          <w:rFonts w:hint="eastAsia" w:ascii="仿宋" w:hAnsi="仿宋" w:eastAsia="仿宋"/>
          <w:sz w:val="24"/>
          <w:szCs w:val="24"/>
        </w:rPr>
        <w:t xml:space="preserve">31</w:t>
      </w:r>
      <w:r>
        <w:rPr>
          <w:rFonts w:hint="eastAsia" w:ascii="仿宋" w:hAnsi="仿宋" w:eastAsia="仿宋"/>
          <w:sz w:val="24"/>
          <w:szCs w:val="24"/>
        </w:rPr>
        <w:t xml:space="preserve">日止）</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1.8</w:t>
      </w:r>
      <w:r>
        <w:rPr>
          <w:rFonts w:hint="eastAsia" w:ascii="仿宋" w:hAnsi="仿宋" w:eastAsia="仿宋"/>
          <w:sz w:val="24"/>
          <w:szCs w:val="24"/>
        </w:rPr>
        <w:t xml:space="preserve">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二、供应商的资格要求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2.1</w:t>
      </w:r>
      <w:r>
        <w:rPr>
          <w:rFonts w:hint="eastAsia" w:ascii="仿宋" w:hAnsi="仿宋" w:eastAsia="仿宋"/>
          <w:sz w:val="24"/>
          <w:szCs w:val="24"/>
        </w:rPr>
        <w:t xml:space="preserve">满足《中华人民共和国政府采购法》第二十二条规定：</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1</w:t>
      </w:r>
      <w:r>
        <w:rPr>
          <w:rFonts w:hint="eastAsia" w:ascii="仿宋" w:hAnsi="仿宋" w:eastAsia="仿宋"/>
          <w:bCs/>
          <w:sz w:val="24"/>
          <w:szCs w:val="24"/>
        </w:rPr>
        <w:t xml:space="preserve">）具有独立承担民事责任的能力；</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2</w:t>
      </w:r>
      <w:r>
        <w:rPr>
          <w:rFonts w:hint="eastAsia" w:ascii="仿宋" w:hAnsi="仿宋" w:eastAsia="仿宋"/>
          <w:bCs/>
          <w:sz w:val="24"/>
          <w:szCs w:val="24"/>
        </w:rPr>
        <w:t xml:space="preserve">）具有良好的商业信誉和健全的财务会计制度；</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3</w:t>
      </w:r>
      <w:r>
        <w:rPr>
          <w:rFonts w:hint="eastAsia" w:ascii="仿宋" w:hAnsi="仿宋" w:eastAsia="仿宋"/>
          <w:bCs/>
          <w:sz w:val="24"/>
          <w:szCs w:val="24"/>
        </w:rPr>
        <w:t xml:space="preserve">）具有履行合同所必需的设备和专业技术能力；</w:t>
      </w:r>
      <w:r>
        <w:rPr>
          <w:rFonts w:hint="eastAsia" w:ascii="仿宋" w:hAnsi="仿宋" w:eastAsia="仿宋"/>
          <w:bCs/>
          <w:sz w:val="24"/>
          <w:szCs w:val="24"/>
        </w:rPr>
        <w:t xml:space="preserve"> </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4</w:t>
      </w:r>
      <w:r>
        <w:rPr>
          <w:rFonts w:hint="eastAsia" w:ascii="仿宋" w:hAnsi="仿宋" w:eastAsia="仿宋"/>
          <w:bCs/>
          <w:sz w:val="24"/>
          <w:szCs w:val="24"/>
        </w:rPr>
        <w:t xml:space="preserve">）有依法缴纳税收和社会保障资金的良好记录；</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5</w:t>
      </w:r>
      <w:r>
        <w:rPr>
          <w:rFonts w:hint="eastAsia" w:ascii="仿宋" w:hAnsi="仿宋" w:eastAsia="仿宋"/>
          <w:bCs/>
          <w:sz w:val="24"/>
          <w:szCs w:val="24"/>
        </w:rPr>
        <w:t xml:space="preserve">）参加政府采购活动前三年内，在经营活动中没有重大违法记录；</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6</w:t>
      </w:r>
      <w:r>
        <w:rPr>
          <w:rFonts w:hint="eastAsia" w:ascii="仿宋" w:hAnsi="仿宋" w:eastAsia="仿宋"/>
          <w:bCs/>
          <w:sz w:val="24"/>
          <w:szCs w:val="24"/>
        </w:rPr>
        <w:t xml:space="preserve">）法律、行政法规规定的其他条件：无。</w:t>
      </w:r>
      <w:r/>
    </w:p>
    <w:p>
      <w:pPr>
        <w:ind w:firstLine="480"/>
        <w:spacing w:line="360" w:lineRule="auto"/>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落实政府采购政策需满足的资格要求：（如属于专门面向中小企业采购的项目，供应商应为中小微企业、监狱企业、残疾人福利性单位）本项目按照以下第（</w:t>
      </w:r>
      <w:r>
        <w:rPr>
          <w:rFonts w:ascii="仿宋" w:hAnsi="仿宋" w:eastAsia="仿宋"/>
          <w:sz w:val="24"/>
        </w:rPr>
        <w:t xml:space="preserve">4</w:t>
      </w:r>
      <w:r>
        <w:rPr>
          <w:rFonts w:hint="eastAsia" w:ascii="仿宋" w:hAnsi="仿宋" w:eastAsia="仿宋"/>
          <w:sz w:val="24"/>
        </w:rPr>
        <w:t xml:space="preserve">）种方式落实政府采购促进中小企业发展的要求：</w:t>
      </w:r>
      <w:r/>
    </w:p>
    <w:p>
      <w:pPr>
        <w:ind w:firstLine="480"/>
        <w:spacing w:line="360" w:lineRule="auto"/>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1</w:t>
      </w:r>
      <w:r>
        <w:rPr>
          <w:rFonts w:hint="eastAsia" w:ascii="仿宋" w:hAnsi="仿宋" w:eastAsia="仿宋"/>
          <w:sz w:val="24"/>
        </w:rPr>
        <w:t xml:space="preserve">）本项目整体专门面向中小企业采购服务。</w:t>
      </w:r>
      <w:r/>
    </w:p>
    <w:p>
      <w:pPr>
        <w:ind w:firstLine="480"/>
        <w:spacing w:line="360" w:lineRule="auto"/>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）本项目整体专门面向</w:t>
      </w:r>
      <w:r>
        <w:rPr>
          <w:rFonts w:hint="eastAsia" w:ascii="仿宋" w:hAnsi="仿宋" w:eastAsia="仿宋"/>
          <w:sz w:val="24"/>
        </w:rPr>
        <w:t xml:space="preserve">小微企业采购服务。</w:t>
      </w:r>
      <w:r/>
    </w:p>
    <w:p>
      <w:pPr>
        <w:ind w:firstLine="480"/>
        <w:spacing w:line="360" w:lineRule="auto"/>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）本项目通过以下第（</w:t>
      </w:r>
      <w:r>
        <w:rPr>
          <w:rFonts w:hint="eastAsia" w:ascii="仿宋" w:hAnsi="仿宋" w:eastAsia="仿宋"/>
          <w:sz w:val="24"/>
        </w:rPr>
        <w:t xml:space="preserve">/</w:t>
      </w:r>
      <w:r>
        <w:rPr>
          <w:rFonts w:hint="eastAsia" w:ascii="仿宋" w:hAnsi="仿宋" w:eastAsia="仿宋"/>
          <w:sz w:val="24"/>
        </w:rPr>
        <w:t xml:space="preserve">）种方式预留部分采购份额采购中小企业服务：</w:t>
      </w:r>
      <w:r/>
    </w:p>
    <w:p>
      <w:pPr>
        <w:ind w:firstLine="480"/>
        <w:spacing w:line="360" w:lineRule="auto"/>
        <w:rPr>
          <w:rFonts w:ascii="仿宋" w:hAnsi="仿宋" w:eastAsia="仿宋"/>
          <w:sz w:val="24"/>
        </w:rPr>
      </w:pPr>
      <w:r>
        <w:rPr>
          <w:rFonts w:hint="eastAsia" w:ascii="仿宋" w:hAnsi="仿宋" w:eastAsia="仿宋"/>
          <w:sz w:val="24"/>
        </w:rPr>
        <w:t xml:space="preserve">①本项目要求供应商以联合体形式参加，企业合同金额应当达到的比例为</w:t>
      </w:r>
      <w:r>
        <w:rPr>
          <w:rFonts w:hint="eastAsia" w:ascii="仿宋" w:hAnsi="仿宋" w:eastAsia="仿宋"/>
          <w:sz w:val="24"/>
          <w:u w:val="single"/>
        </w:rPr>
        <w:t xml:space="preserve">/</w:t>
      </w:r>
      <w:r>
        <w:rPr>
          <w:rFonts w:hint="eastAsia" w:ascii="仿宋" w:hAnsi="仿宋" w:eastAsia="仿宋"/>
          <w:sz w:val="24"/>
        </w:rPr>
        <w:t xml:space="preserve">%</w:t>
      </w:r>
      <w:r>
        <w:rPr>
          <w:rFonts w:hint="eastAsia" w:ascii="仿宋" w:hAnsi="仿宋" w:eastAsia="仿宋"/>
          <w:sz w:val="24"/>
        </w:rPr>
        <w:t xml:space="preserve">。</w:t>
      </w:r>
      <w:r/>
    </w:p>
    <w:p>
      <w:pPr>
        <w:ind w:firstLine="480"/>
        <w:spacing w:line="360" w:lineRule="auto"/>
        <w:rPr>
          <w:rFonts w:ascii="仿宋" w:hAnsi="仿宋" w:eastAsia="仿宋"/>
          <w:sz w:val="24"/>
        </w:rPr>
      </w:pPr>
      <w:r>
        <w:rPr>
          <w:rFonts w:hint="eastAsia" w:ascii="仿宋" w:hAnsi="仿宋" w:eastAsia="仿宋"/>
          <w:sz w:val="24"/>
        </w:rPr>
        <w:t xml:space="preserve">②本项目要求供应商进行合同分包，企业合同金额应当达到的比例为</w:t>
      </w:r>
      <w:r>
        <w:rPr>
          <w:rFonts w:hint="eastAsia" w:ascii="仿宋" w:hAnsi="仿宋" w:eastAsia="仿宋"/>
          <w:sz w:val="24"/>
          <w:u w:val="single"/>
        </w:rPr>
        <w:t xml:space="preserve">/</w:t>
      </w:r>
      <w:r>
        <w:rPr>
          <w:rFonts w:hint="eastAsia" w:ascii="仿宋" w:hAnsi="仿宋" w:eastAsia="仿宋"/>
          <w:sz w:val="24"/>
        </w:rPr>
        <w:t xml:space="preserve">%</w:t>
      </w:r>
      <w:r>
        <w:rPr>
          <w:rFonts w:hint="eastAsia" w:ascii="仿宋" w:hAnsi="仿宋" w:eastAsia="仿宋"/>
          <w:sz w:val="24"/>
        </w:rPr>
        <w:t xml:space="preserve">。</w:t>
      </w:r>
      <w:r/>
    </w:p>
    <w:p>
      <w:pPr>
        <w:ind w:firstLine="480"/>
        <w:spacing w:line="360" w:lineRule="auto"/>
        <w:rPr>
          <w:rFonts w:ascii="仿宋" w:hAnsi="仿宋" w:eastAsia="仿宋"/>
          <w:sz w:val="24"/>
          <w:szCs w:val="24"/>
          <w:u w:val="single"/>
        </w:rPr>
      </w:pPr>
      <w:r>
        <w:rPr>
          <w:rFonts w:hint="eastAsia" w:ascii="仿宋" w:hAnsi="仿宋" w:eastAsia="仿宋"/>
          <w:sz w:val="24"/>
        </w:rPr>
        <w:t xml:space="preserve">（</w:t>
      </w:r>
      <w:r>
        <w:rPr>
          <w:rFonts w:hint="eastAsia" w:ascii="仿宋" w:hAnsi="仿宋" w:eastAsia="仿宋"/>
          <w:sz w:val="24"/>
        </w:rPr>
        <w:t xml:space="preserve">4</w:t>
      </w:r>
      <w:r>
        <w:rPr>
          <w:rFonts w:hint="eastAsia" w:ascii="仿宋" w:hAnsi="仿宋" w:eastAsia="仿宋"/>
          <w:sz w:val="24"/>
        </w:rPr>
        <w:t xml:space="preserve">）本项目为非预留份额的采购项目或采购包，执行价格扣除优惠政策，具体详见第三章评分类别与评审标准</w:t>
      </w:r>
      <w:r>
        <w:rPr>
          <w:rFonts w:hint="eastAsia" w:ascii="仿宋" w:hAnsi="仿宋" w:eastAsia="仿宋"/>
          <w:sz w:val="24"/>
          <w:szCs w:val="24"/>
        </w:rPr>
        <w:t xml:space="preserve">。</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2.3</w:t>
      </w:r>
      <w:r>
        <w:rPr>
          <w:rFonts w:hint="eastAsia" w:ascii="仿宋" w:hAnsi="仿宋" w:eastAsia="仿宋"/>
          <w:sz w:val="24"/>
          <w:szCs w:val="24"/>
        </w:rPr>
        <w:t xml:space="preserve">本项目的特定资格要求：无。</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2.4</w:t>
      </w:r>
      <w:r>
        <w:rPr>
          <w:rFonts w:hint="eastAsia" w:ascii="仿宋" w:hAnsi="仿宋" w:eastAsia="仿宋"/>
          <w:sz w:val="24"/>
          <w:szCs w:val="24"/>
        </w:rPr>
        <w:t xml:space="preserve">供应商在参加政府采购活动前</w:t>
      </w:r>
      <w:r>
        <w:rPr>
          <w:rFonts w:hint="eastAsia" w:ascii="仿宋" w:hAnsi="仿宋" w:eastAsia="仿宋"/>
          <w:sz w:val="24"/>
          <w:szCs w:val="24"/>
        </w:rPr>
        <w:t xml:space="preserve">3</w:t>
      </w:r>
      <w:r>
        <w:rPr>
          <w:rFonts w:hint="eastAsia" w:ascii="仿宋" w:hAnsi="仿宋" w:eastAsia="仿宋"/>
          <w:sz w:val="24"/>
          <w:szCs w:val="24"/>
        </w:rPr>
        <w:t xml:space="preserve">年内因违法经营被禁止在一定期限内参加政府采购活动，期限届满的，可以参加政府采购活动。</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三、获取采购文件</w:t>
      </w:r>
      <w:r/>
    </w:p>
    <w:p>
      <w:pPr>
        <w:ind w:firstLine="480"/>
        <w:spacing w:line="360" w:lineRule="auto"/>
        <w:rPr>
          <w:rFonts w:ascii="仿宋" w:hAnsi="仿宋" w:eastAsia="仿宋"/>
          <w:sz w:val="24"/>
        </w:rPr>
      </w:pPr>
      <w:r>
        <w:rPr>
          <w:rFonts w:hint="eastAsia" w:ascii="仿宋" w:hAnsi="仿宋" w:eastAsia="仿宋" w:cs="宋体"/>
          <w:sz w:val="24"/>
        </w:rPr>
        <w:t xml:space="preserve">3.1</w:t>
      </w:r>
      <w:r>
        <w:rPr>
          <w:rFonts w:hint="eastAsia" w:ascii="仿宋" w:hAnsi="仿宋" w:eastAsia="仿宋" w:cs="宋体"/>
          <w:sz w:val="24"/>
        </w:rPr>
        <w:t xml:space="preserve">时间：</w:t>
      </w:r>
      <w:r>
        <w:rPr>
          <w:rFonts w:ascii="仿宋" w:hAnsi="仿宋" w:eastAsia="仿宋" w:cs="仿宋"/>
          <w:sz w:val="24"/>
          <w:szCs w:val="24"/>
        </w:rPr>
        <w:t xml:space="preserve">自磋商文件公告发布之日起至</w:t>
      </w:r>
      <w:r>
        <w:rPr>
          <w:rFonts w:ascii="仿宋" w:hAnsi="仿宋" w:eastAsia="仿宋" w:cs="仿宋"/>
          <w:sz w:val="24"/>
          <w:szCs w:val="24"/>
        </w:rPr>
        <w:t xml:space="preserve">202</w:t>
      </w:r>
      <w:r>
        <w:rPr>
          <w:rFonts w:hint="eastAsia" w:ascii="仿宋" w:hAnsi="仿宋" w:eastAsia="仿宋" w:cs="仿宋"/>
          <w:sz w:val="24"/>
          <w:szCs w:val="24"/>
        </w:rPr>
        <w:t xml:space="preserve">5</w:t>
      </w:r>
      <w:r>
        <w:rPr>
          <w:rFonts w:ascii="仿宋" w:hAnsi="仿宋" w:eastAsia="仿宋" w:cs="仿宋"/>
          <w:sz w:val="24"/>
          <w:szCs w:val="24"/>
        </w:rPr>
        <w:t xml:space="preserve">年</w:t>
      </w:r>
      <w:r>
        <w:rPr>
          <w:rFonts w:hint="eastAsia" w:ascii="仿宋" w:hAnsi="仿宋" w:eastAsia="仿宋" w:cs="仿宋"/>
          <w:sz w:val="24"/>
          <w:szCs w:val="24"/>
        </w:rPr>
        <w:t xml:space="preserve">12</w:t>
      </w:r>
      <w:r>
        <w:rPr>
          <w:rFonts w:ascii="仿宋" w:hAnsi="仿宋" w:eastAsia="仿宋" w:cs="仿宋"/>
          <w:sz w:val="24"/>
          <w:szCs w:val="24"/>
        </w:rPr>
        <w:t xml:space="preserve">月</w:t>
      </w:r>
      <w:r>
        <w:rPr>
          <w:rFonts w:hint="eastAsia" w:ascii="仿宋" w:hAnsi="仿宋" w:eastAsia="仿宋" w:cs="仿宋"/>
          <w:sz w:val="24"/>
          <w:szCs w:val="24"/>
        </w:rPr>
        <w:t xml:space="preserve">19</w:t>
      </w:r>
      <w:r>
        <w:rPr>
          <w:rFonts w:ascii="仿宋" w:hAnsi="仿宋" w:eastAsia="仿宋" w:cs="仿宋"/>
          <w:sz w:val="24"/>
          <w:szCs w:val="24"/>
        </w:rPr>
        <w:t xml:space="preserve">日下午</w:t>
      </w:r>
      <w:r>
        <w:rPr>
          <w:rFonts w:ascii="仿宋" w:hAnsi="仿宋" w:eastAsia="仿宋" w:cs="仿宋"/>
          <w:sz w:val="24"/>
          <w:szCs w:val="24"/>
        </w:rPr>
        <w:t xml:space="preserve">17:00</w:t>
      </w:r>
      <w:r/>
    </w:p>
    <w:p>
      <w:pPr>
        <w:ind w:firstLine="480"/>
        <w:spacing w:line="360" w:lineRule="auto"/>
        <w:rPr>
          <w:rFonts w:ascii="仿宋" w:hAnsi="仿宋" w:eastAsia="仿宋"/>
          <w:sz w:val="24"/>
        </w:rPr>
      </w:pPr>
      <w:r>
        <w:rPr>
          <w:rFonts w:hint="eastAsia" w:ascii="仿宋" w:hAnsi="仿宋" w:eastAsia="仿宋" w:cs="宋体"/>
          <w:sz w:val="24"/>
        </w:rPr>
        <w:t xml:space="preserve">3.2</w:t>
      </w:r>
      <w:r>
        <w:rPr>
          <w:rFonts w:hint="eastAsia" w:ascii="仿宋" w:hAnsi="仿宋" w:eastAsia="仿宋" w:cs="宋体"/>
          <w:sz w:val="24"/>
        </w:rPr>
        <w:t xml:space="preserve">地点：</w:t>
      </w:r>
      <w:r>
        <w:rPr>
          <w:rFonts w:hint="eastAsia" w:ascii="仿宋" w:hAnsi="仿宋" w:eastAsia="仿宋"/>
          <w:bCs/>
          <w:sz w:val="24"/>
        </w:rPr>
        <w:t xml:space="preserve">江苏政府采购网</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3.3</w:t>
      </w:r>
      <w:r>
        <w:rPr>
          <w:rFonts w:hint="eastAsia" w:ascii="仿宋" w:hAnsi="仿宋" w:eastAsia="仿宋" w:cs="仿宋"/>
          <w:sz w:val="24"/>
        </w:rPr>
        <w:t xml:space="preserve">方式：供应商登陆“江苏政府采购网”，在网站首页点击“苏采云”→使用</w:t>
      </w:r>
      <w:r>
        <w:rPr>
          <w:rFonts w:hint="eastAsia" w:ascii="仿宋" w:hAnsi="仿宋" w:eastAsia="仿宋" w:cs="仿宋"/>
          <w:sz w:val="24"/>
        </w:rPr>
        <w:t xml:space="preserve">CA</w:t>
      </w:r>
      <w:r>
        <w:rPr>
          <w:rFonts w:hint="eastAsia" w:ascii="仿宋" w:hAnsi="仿宋" w:eastAsia="仿宋" w:cs="仿宋"/>
          <w:sz w:val="24"/>
        </w:rPr>
        <w:t xml:space="preserve">锁登录系统</w:t>
      </w:r>
      <w:r>
        <w:rPr>
          <w:rFonts w:hint="eastAsia" w:ascii="仿宋" w:hAnsi="仿宋" w:eastAsia="仿宋" w:cs="仿宋"/>
          <w:sz w:val="24"/>
        </w:rPr>
        <w:t xml:space="preserve">(</w:t>
      </w:r>
      <w:r>
        <w:rPr>
          <w:rFonts w:hint="eastAsia" w:ascii="仿宋" w:hAnsi="仿宋" w:eastAsia="仿宋" w:cs="仿宋"/>
          <w:sz w:val="24"/>
        </w:rPr>
        <w:t xml:space="preserve">新用户需进行“平台用户注册”</w:t>
      </w:r>
      <w:r>
        <w:rPr>
          <w:rFonts w:hint="eastAsia" w:ascii="仿宋" w:hAnsi="仿宋" w:eastAsia="仿宋" w:cs="仿宋"/>
          <w:sz w:val="24"/>
        </w:rPr>
        <w:t xml:space="preserve">)</w:t>
      </w:r>
      <w:r>
        <w:rPr>
          <w:rFonts w:hint="eastAsia" w:ascii="仿宋" w:hAnsi="仿宋" w:eastAsia="仿宋" w:cs="仿宋"/>
          <w:sz w:val="24"/>
        </w:rPr>
        <w:t xml:space="preserve">→“项目参与”进行登记，在“可参与项目”中选择“我要参与”，参与成功后到“已参与项目”界面中找到该项目下载文件并进行操作。</w:t>
      </w:r>
      <w:r/>
    </w:p>
    <w:p>
      <w:pPr>
        <w:ind w:firstLine="480"/>
        <w:spacing w:line="360" w:lineRule="auto"/>
        <w:rPr>
          <w:rFonts w:ascii="仿宋" w:hAnsi="仿宋" w:eastAsia="仿宋" w:cs="仿宋"/>
          <w:sz w:val="24"/>
        </w:rPr>
      </w:pPr>
      <w:r>
        <w:rPr>
          <w:rFonts w:hint="eastAsia" w:ascii="仿宋" w:hAnsi="仿宋" w:eastAsia="仿宋" w:cs="仿宋"/>
          <w:sz w:val="24"/>
        </w:rPr>
        <w:t xml:space="preserve">3.4</w:t>
      </w:r>
      <w:r>
        <w:rPr>
          <w:rFonts w:hint="eastAsia" w:ascii="仿宋" w:hAnsi="仿宋" w:eastAsia="仿宋" w:cs="仿宋"/>
          <w:sz w:val="24"/>
        </w:rPr>
        <w:t xml:space="preserve">售价：</w:t>
      </w:r>
      <w:r>
        <w:rPr>
          <w:rFonts w:hint="eastAsia" w:ascii="仿宋" w:hAnsi="仿宋" w:eastAsia="仿宋" w:cs="仿宋"/>
          <w:sz w:val="24"/>
        </w:rPr>
        <w:t xml:space="preserve">0.00</w:t>
      </w:r>
      <w:r>
        <w:rPr>
          <w:rFonts w:hint="eastAsia" w:ascii="仿宋" w:hAnsi="仿宋" w:eastAsia="仿宋" w:cs="仿宋"/>
          <w:sz w:val="24"/>
        </w:rPr>
        <w:t xml:space="preserve">元</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四、响应文件提交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4.1</w:t>
      </w:r>
      <w:r>
        <w:rPr>
          <w:rFonts w:hint="eastAsia" w:ascii="仿宋" w:hAnsi="仿宋" w:eastAsia="仿宋" w:cs="仿宋"/>
          <w:sz w:val="24"/>
          <w:szCs w:val="24"/>
        </w:rPr>
        <w:t xml:space="preserve">响应文件提交截止时间：</w:t>
      </w:r>
      <w:r>
        <w:rPr>
          <w:rFonts w:hint="eastAsia" w:ascii="仿宋" w:hAnsi="仿宋" w:eastAsia="仿宋"/>
          <w:bCs/>
          <w:sz w:val="24"/>
          <w:szCs w:val="24"/>
          <w:u w:val="single"/>
        </w:rPr>
        <w:t xml:space="preserve">2025</w:t>
      </w:r>
      <w:r>
        <w:rPr>
          <w:rFonts w:hint="eastAsia" w:ascii="仿宋" w:hAnsi="仿宋" w:eastAsia="仿宋"/>
          <w:bCs/>
          <w:sz w:val="24"/>
          <w:szCs w:val="24"/>
          <w:u w:val="single"/>
        </w:rPr>
        <w:t xml:space="preserve">年</w:t>
      </w:r>
      <w:r>
        <w:rPr>
          <w:rFonts w:hint="eastAsia" w:ascii="仿宋" w:hAnsi="仿宋" w:eastAsia="仿宋"/>
          <w:bCs/>
          <w:sz w:val="24"/>
          <w:szCs w:val="24"/>
          <w:u w:val="single"/>
        </w:rPr>
        <w:t xml:space="preserve">12</w:t>
      </w:r>
      <w:r>
        <w:rPr>
          <w:rFonts w:hint="eastAsia" w:ascii="仿宋" w:hAnsi="仿宋" w:eastAsia="仿宋"/>
          <w:bCs/>
          <w:sz w:val="24"/>
          <w:szCs w:val="24"/>
          <w:u w:val="single"/>
        </w:rPr>
        <w:t xml:space="preserve">月</w:t>
      </w:r>
      <w:r>
        <w:rPr>
          <w:rFonts w:hint="eastAsia" w:ascii="仿宋" w:hAnsi="仿宋" w:eastAsia="仿宋"/>
          <w:bCs/>
          <w:sz w:val="24"/>
          <w:szCs w:val="24"/>
          <w:u w:val="single"/>
        </w:rPr>
        <w:t xml:space="preserve">24</w:t>
      </w:r>
      <w:r>
        <w:rPr>
          <w:rFonts w:hint="eastAsia" w:ascii="仿宋" w:hAnsi="仿宋" w:eastAsia="仿宋"/>
          <w:bCs/>
          <w:sz w:val="24"/>
          <w:szCs w:val="24"/>
          <w:u w:val="single"/>
        </w:rPr>
        <w:t xml:space="preserve">日</w:t>
      </w:r>
      <w:r>
        <w:rPr>
          <w:rFonts w:hint="eastAsia" w:ascii="仿宋" w:hAnsi="仿宋" w:eastAsia="仿宋"/>
          <w:bCs/>
          <w:sz w:val="24"/>
          <w:szCs w:val="24"/>
          <w:u w:val="single"/>
        </w:rPr>
        <w:t xml:space="preserve">9</w:t>
      </w:r>
      <w:r>
        <w:rPr>
          <w:rFonts w:hint="eastAsia" w:ascii="仿宋" w:hAnsi="仿宋" w:eastAsia="仿宋"/>
          <w:bCs/>
          <w:sz w:val="24"/>
          <w:szCs w:val="24"/>
          <w:u w:val="single"/>
        </w:rPr>
        <w:t xml:space="preserve">时</w:t>
      </w:r>
      <w:r>
        <w:rPr>
          <w:rFonts w:hint="eastAsia"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cs="仿宋"/>
          <w:bCs/>
          <w:sz w:val="24"/>
          <w:szCs w:val="24"/>
        </w:rPr>
        <w:t xml:space="preserve">（北京时间）</w:t>
      </w:r>
      <w:r/>
    </w:p>
    <w:p>
      <w:pPr>
        <w:ind w:firstLine="480"/>
        <w:spacing w:line="360" w:lineRule="auto"/>
        <w:rPr>
          <w:rFonts w:ascii="仿宋" w:hAnsi="仿宋" w:eastAsia="仿宋" w:cs="仿宋"/>
          <w:bCs/>
          <w:sz w:val="24"/>
        </w:rPr>
      </w:pPr>
      <w:r>
        <w:rPr>
          <w:rFonts w:hint="eastAsia" w:ascii="仿宋" w:hAnsi="仿宋" w:eastAsia="仿宋" w:cs="仿宋"/>
          <w:sz w:val="24"/>
          <w:szCs w:val="24"/>
        </w:rPr>
        <w:t xml:space="preserve">4.2</w:t>
      </w:r>
      <w:r>
        <w:rPr>
          <w:rFonts w:hint="eastAsia" w:ascii="仿宋" w:hAnsi="仿宋" w:eastAsia="仿宋" w:cs="仿宋"/>
          <w:sz w:val="24"/>
          <w:szCs w:val="24"/>
        </w:rPr>
        <w:t xml:space="preserve">响应文件接收地点：</w:t>
      </w:r>
      <w:r>
        <w:rPr>
          <w:rFonts w:hint="eastAsia" w:ascii="仿宋" w:hAnsi="仿宋" w:eastAsia="仿宋"/>
          <w:sz w:val="24"/>
          <w:szCs w:val="24"/>
          <w:u w:val="single"/>
        </w:rPr>
        <w:t xml:space="preserve">“苏采云”政府采购交易系统网上开标大厅</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五、开启</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5.1</w:t>
      </w:r>
      <w:r>
        <w:rPr>
          <w:rFonts w:hint="eastAsia" w:ascii="仿宋" w:hAnsi="仿宋" w:eastAsia="仿宋"/>
          <w:sz w:val="24"/>
          <w:szCs w:val="24"/>
        </w:rPr>
        <w:t xml:space="preserve">时间</w:t>
      </w:r>
      <w:r>
        <w:rPr>
          <w:rFonts w:hint="eastAsia" w:ascii="仿宋" w:hAnsi="仿宋" w:eastAsia="仿宋"/>
          <w:bCs/>
          <w:sz w:val="24"/>
          <w:szCs w:val="24"/>
        </w:rPr>
        <w:t xml:space="preserve">：</w:t>
      </w:r>
      <w:r>
        <w:rPr>
          <w:rFonts w:hint="eastAsia" w:ascii="仿宋" w:hAnsi="仿宋" w:eastAsia="仿宋"/>
          <w:bCs/>
          <w:sz w:val="24"/>
          <w:szCs w:val="24"/>
          <w:u w:val="single"/>
        </w:rPr>
        <w:t xml:space="preserve">2025</w:t>
      </w:r>
      <w:r>
        <w:rPr>
          <w:rFonts w:hint="eastAsia" w:ascii="仿宋" w:hAnsi="仿宋" w:eastAsia="仿宋"/>
          <w:bCs/>
          <w:sz w:val="24"/>
          <w:szCs w:val="24"/>
          <w:u w:val="single"/>
        </w:rPr>
        <w:t xml:space="preserve">年</w:t>
      </w:r>
      <w:r>
        <w:rPr>
          <w:rFonts w:hint="eastAsia" w:ascii="仿宋" w:hAnsi="仿宋" w:eastAsia="仿宋"/>
          <w:bCs/>
          <w:sz w:val="24"/>
          <w:szCs w:val="24"/>
          <w:u w:val="single"/>
        </w:rPr>
        <w:t xml:space="preserve">12</w:t>
      </w:r>
      <w:r>
        <w:rPr>
          <w:rFonts w:hint="eastAsia" w:ascii="仿宋" w:hAnsi="仿宋" w:eastAsia="仿宋"/>
          <w:bCs/>
          <w:sz w:val="24"/>
          <w:szCs w:val="24"/>
          <w:u w:val="single"/>
        </w:rPr>
        <w:t xml:space="preserve">月</w:t>
      </w:r>
      <w:r>
        <w:rPr>
          <w:rFonts w:hint="eastAsia" w:ascii="仿宋" w:hAnsi="仿宋" w:eastAsia="仿宋"/>
          <w:bCs/>
          <w:sz w:val="24"/>
          <w:szCs w:val="24"/>
          <w:u w:val="single"/>
        </w:rPr>
        <w:t xml:space="preserve">24</w:t>
      </w:r>
      <w:r>
        <w:rPr>
          <w:rFonts w:hint="eastAsia" w:ascii="仿宋" w:hAnsi="仿宋" w:eastAsia="仿宋"/>
          <w:bCs/>
          <w:sz w:val="24"/>
          <w:szCs w:val="24"/>
          <w:u w:val="single"/>
        </w:rPr>
        <w:t xml:space="preserve">日</w:t>
      </w:r>
      <w:r>
        <w:rPr>
          <w:rFonts w:hint="eastAsia" w:ascii="仿宋" w:hAnsi="仿宋" w:eastAsia="仿宋"/>
          <w:bCs/>
          <w:sz w:val="24"/>
          <w:szCs w:val="24"/>
          <w:u w:val="single"/>
        </w:rPr>
        <w:t xml:space="preserve">9</w:t>
      </w:r>
      <w:r>
        <w:rPr>
          <w:rFonts w:hint="eastAsia" w:ascii="仿宋" w:hAnsi="仿宋" w:eastAsia="仿宋"/>
          <w:bCs/>
          <w:sz w:val="24"/>
          <w:szCs w:val="24"/>
          <w:u w:val="single"/>
        </w:rPr>
        <w:t xml:space="preserve">时</w:t>
      </w:r>
      <w:r>
        <w:rPr>
          <w:rFonts w:hint="eastAsia"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p>
    <w:p>
      <w:pPr>
        <w:ind w:firstLine="480"/>
        <w:spacing w:line="360" w:lineRule="auto"/>
        <w:rPr>
          <w:rFonts w:ascii="仿宋" w:hAnsi="仿宋" w:eastAsia="仿宋"/>
          <w:sz w:val="24"/>
          <w:szCs w:val="24"/>
          <w:u w:val="single"/>
        </w:rPr>
      </w:pPr>
      <w:r>
        <w:rPr>
          <w:rFonts w:hint="eastAsia" w:ascii="仿宋" w:hAnsi="仿宋" w:eastAsia="仿宋"/>
          <w:sz w:val="24"/>
          <w:szCs w:val="24"/>
        </w:rPr>
        <w:t xml:space="preserve">5.2</w:t>
      </w:r>
      <w:r>
        <w:rPr>
          <w:rFonts w:hint="eastAsia" w:ascii="仿宋" w:hAnsi="仿宋" w:eastAsia="仿宋"/>
          <w:sz w:val="24"/>
          <w:szCs w:val="24"/>
        </w:rPr>
        <w:t xml:space="preserve">地点：</w:t>
      </w:r>
      <w:r>
        <w:rPr>
          <w:rFonts w:hint="eastAsia" w:ascii="仿宋" w:hAnsi="仿宋" w:eastAsia="仿宋"/>
          <w:sz w:val="24"/>
          <w:szCs w:val="24"/>
          <w:u w:val="single"/>
        </w:rPr>
        <w:t xml:space="preserve">南京市石狮路</w:t>
      </w:r>
      <w:r>
        <w:rPr>
          <w:rFonts w:hint="eastAsia" w:ascii="仿宋" w:hAnsi="仿宋" w:eastAsia="仿宋"/>
          <w:sz w:val="24"/>
          <w:szCs w:val="24"/>
          <w:u w:val="single"/>
        </w:rPr>
        <w:t xml:space="preserve">12</w:t>
      </w:r>
      <w:r>
        <w:rPr>
          <w:rFonts w:hint="eastAsia" w:ascii="仿宋" w:hAnsi="仿宋" w:eastAsia="仿宋"/>
          <w:sz w:val="24"/>
          <w:szCs w:val="24"/>
          <w:u w:val="single"/>
        </w:rPr>
        <w:t xml:space="preserve">号绿地云都会大厦</w:t>
      </w:r>
      <w:r>
        <w:rPr>
          <w:rFonts w:hint="eastAsia" w:ascii="仿宋" w:hAnsi="仿宋" w:eastAsia="仿宋"/>
          <w:sz w:val="24"/>
          <w:szCs w:val="24"/>
          <w:u w:val="single"/>
        </w:rPr>
        <w:t xml:space="preserve">2</w:t>
      </w:r>
      <w:r>
        <w:rPr>
          <w:rFonts w:hint="eastAsia" w:ascii="仿宋" w:hAnsi="仿宋" w:eastAsia="仿宋"/>
          <w:sz w:val="24"/>
          <w:szCs w:val="24"/>
          <w:u w:val="single"/>
        </w:rPr>
        <w:t xml:space="preserve">幢</w:t>
      </w:r>
      <w:r>
        <w:rPr>
          <w:rFonts w:hint="eastAsia" w:ascii="仿宋" w:hAnsi="仿宋" w:eastAsia="仿宋"/>
          <w:sz w:val="24"/>
          <w:szCs w:val="24"/>
          <w:u w:val="single"/>
        </w:rPr>
        <w:t xml:space="preserve">703</w:t>
      </w:r>
      <w:r>
        <w:rPr>
          <w:rFonts w:hint="eastAsia" w:ascii="仿宋" w:hAnsi="仿宋" w:eastAsia="仿宋"/>
          <w:sz w:val="24"/>
          <w:szCs w:val="24"/>
          <w:u w:val="single"/>
        </w:rPr>
        <w:t xml:space="preserve">室第一会议室</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六、公告期限</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自本公告发布之日起</w:t>
      </w:r>
      <w:r>
        <w:rPr>
          <w:rFonts w:hint="eastAsia" w:ascii="仿宋" w:hAnsi="仿宋" w:eastAsia="仿宋"/>
          <w:sz w:val="24"/>
          <w:szCs w:val="24"/>
        </w:rPr>
        <w:t xml:space="preserve">5</w:t>
      </w:r>
      <w:r>
        <w:rPr>
          <w:rFonts w:hint="eastAsia" w:ascii="仿宋" w:hAnsi="仿宋" w:eastAsia="仿宋"/>
          <w:sz w:val="24"/>
          <w:szCs w:val="24"/>
        </w:rPr>
        <w:t xml:space="preserve">个工作日。</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七、其他补充事宜</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7.1</w:t>
      </w:r>
      <w:r>
        <w:rPr>
          <w:rFonts w:hint="eastAsia" w:ascii="仿宋" w:hAnsi="仿宋" w:eastAsia="仿宋"/>
          <w:bCs/>
          <w:sz w:val="24"/>
          <w:szCs w:val="24"/>
        </w:rPr>
        <w:t xml:space="preserve">拒绝下述供应商参加本次采购活动：</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1</w:t>
      </w:r>
      <w:r>
        <w:rPr>
          <w:rFonts w:hint="eastAsia" w:ascii="仿宋" w:hAnsi="仿宋" w:eastAsia="仿宋"/>
          <w:bCs/>
          <w:sz w:val="24"/>
          <w:szCs w:val="24"/>
        </w:rPr>
        <w:t xml:space="preserve">）供应商单位负责人为同一人或者存在直接控股、管理关系的不同供应商，不得参加同一合同项下的政府采购活动；</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2</w:t>
      </w:r>
      <w:r>
        <w:rPr>
          <w:rFonts w:hint="eastAsia" w:ascii="仿宋" w:hAnsi="仿宋" w:eastAsia="仿宋"/>
          <w:bCs/>
          <w:sz w:val="24"/>
          <w:szCs w:val="24"/>
        </w:rPr>
        <w:t xml:space="preserve">）凡为采购项目提供整体设计、规范编制或者项目管理、监理、检测等服务的供应商，不得再参加该项目的其他采购活动；</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3</w:t>
      </w:r>
      <w:r>
        <w:rPr>
          <w:rFonts w:hint="eastAsia" w:ascii="仿宋" w:hAnsi="仿宋" w:eastAsia="仿宋"/>
          <w:bCs/>
          <w:sz w:val="24"/>
          <w:szCs w:val="24"/>
        </w:rPr>
        <w:t xml:space="preserve">）被信用中国网站、中国政府采购网站列入失信被执行人名单、重大税收违法案件当事人名单、政府采购严重违法失信行为记录名单；</w:t>
      </w:r>
      <w:r/>
    </w:p>
    <w:p>
      <w:pPr>
        <w:ind w:firstLine="480"/>
        <w:spacing w:line="360" w:lineRule="auto"/>
        <w:rPr>
          <w:rFonts w:ascii="仿宋" w:hAnsi="仿宋" w:eastAsia="仿宋"/>
          <w:bCs/>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4</w:t>
      </w:r>
      <w:r>
        <w:rPr>
          <w:rFonts w:hint="eastAsia" w:ascii="仿宋" w:hAnsi="仿宋" w:eastAsia="仿宋"/>
          <w:sz w:val="24"/>
          <w:szCs w:val="24"/>
        </w:rPr>
        <w:t xml:space="preserve">）如本项目接受联合体投标，联合体成员存在不良信用记录的，视同联合体存在不良信用记录。</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7.2</w:t>
      </w:r>
      <w:r>
        <w:rPr>
          <w:rFonts w:hint="eastAsia" w:ascii="仿宋" w:hAnsi="仿宋" w:eastAsia="仿宋"/>
          <w:sz w:val="24"/>
          <w:szCs w:val="24"/>
        </w:rPr>
        <w:t xml:space="preserve">现场考察、答疑时间：采购人不组织，供应商可自行考察。</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7.3</w:t>
      </w:r>
      <w:r>
        <w:rPr>
          <w:rFonts w:hint="eastAsia" w:ascii="仿宋" w:hAnsi="仿宋" w:eastAsia="仿宋"/>
          <w:sz w:val="24"/>
          <w:szCs w:val="24"/>
        </w:rPr>
        <w:t xml:space="preserve">是否接受进口产品：不接受。</w:t>
      </w:r>
      <w:r/>
    </w:p>
    <w:p>
      <w:pPr>
        <w:ind w:firstLine="480"/>
        <w:spacing w:line="360" w:lineRule="auto"/>
        <w:rPr>
          <w:rFonts w:ascii="仿宋" w:hAnsi="仿宋" w:eastAsia="仿宋"/>
          <w:bCs/>
          <w:sz w:val="24"/>
          <w:lang w:val="zh-CN"/>
        </w:rPr>
      </w:pPr>
      <w:r>
        <w:rPr>
          <w:rFonts w:hint="eastAsia" w:ascii="仿宋" w:hAnsi="仿宋" w:eastAsia="仿宋"/>
          <w:bCs/>
          <w:sz w:val="24"/>
          <w:szCs w:val="24"/>
        </w:rPr>
        <w:t xml:space="preserve">7.4</w:t>
      </w:r>
      <w:r>
        <w:rPr>
          <w:rFonts w:hint="eastAsia" w:ascii="仿宋" w:hAnsi="仿宋" w:eastAsia="仿宋"/>
          <w:bCs/>
          <w:sz w:val="24"/>
          <w:szCs w:val="24"/>
        </w:rPr>
        <w:t xml:space="preserve">根据</w:t>
      </w:r>
      <w:r>
        <w:rPr>
          <w:rFonts w:hint="eastAsia" w:ascii="仿宋" w:hAnsi="仿宋" w:eastAsia="仿宋"/>
          <w:bCs/>
          <w:sz w:val="24"/>
          <w:lang w:val="zh-CN"/>
        </w:rPr>
        <w:t xml:space="preserve">《关于在政府采购活动中推行信用承诺制的通知》宁财购通〔</w:t>
      </w:r>
      <w:r>
        <w:rPr>
          <w:rFonts w:hint="eastAsia" w:ascii="仿宋" w:hAnsi="仿宋" w:eastAsia="仿宋"/>
          <w:bCs/>
          <w:sz w:val="24"/>
          <w:lang w:val="zh-CN"/>
        </w:rPr>
        <w:t xml:space="preserve">2021</w:t>
      </w:r>
      <w:r>
        <w:rPr>
          <w:rFonts w:hint="eastAsia" w:ascii="仿宋" w:hAnsi="仿宋" w:eastAsia="仿宋"/>
          <w:bCs/>
          <w:sz w:val="24"/>
          <w:lang w:val="zh-CN"/>
        </w:rPr>
        <w:t xml:space="preserve">〕</w:t>
      </w:r>
      <w:r>
        <w:rPr>
          <w:rFonts w:hint="eastAsia" w:ascii="仿宋" w:hAnsi="仿宋" w:eastAsia="仿宋"/>
          <w:bCs/>
          <w:sz w:val="24"/>
          <w:lang w:val="zh-CN"/>
        </w:rPr>
        <w:t xml:space="preserve">5</w:t>
      </w:r>
      <w:r>
        <w:rPr>
          <w:rFonts w:hint="eastAsia" w:ascii="仿宋" w:hAnsi="仿宋" w:eastAsia="仿宋"/>
          <w:bCs/>
          <w:sz w:val="24"/>
          <w:lang w:val="zh-CN"/>
        </w:rPr>
        <w:t xml:space="preserve">号规定，参加南京地区政府采购活动的供应商，应以书面形式向采购人或政府采购代理机构作出信用承诺。供应商应尽早做好承诺工作，点击‘南京公共采购信息网’首页（</w:t>
      </w:r>
      <w:r>
        <w:rPr>
          <w:rFonts w:hint="eastAsia" w:ascii="仿宋" w:hAnsi="仿宋" w:eastAsia="仿宋"/>
          <w:bCs/>
          <w:sz w:val="24"/>
          <w:lang w:val="zh-CN"/>
        </w:rPr>
        <w:t xml:space="preserve">https://njgc.jfh.com/</w:t>
      </w:r>
      <w:r>
        <w:rPr>
          <w:rFonts w:hint="eastAsia" w:ascii="仿宋" w:hAnsi="仿宋" w:eastAsia="仿宋"/>
          <w:bCs/>
          <w:sz w:val="24"/>
          <w:lang w:val="zh-CN"/>
        </w:rPr>
        <w:t xml:space="preserve">）‘南京市政府采购供应商诚信档案’系统链接打开系统页面（</w:t>
      </w:r>
      <w:r>
        <w:rPr>
          <w:rFonts w:hint="eastAsia" w:ascii="仿宋" w:hAnsi="仿宋" w:eastAsia="仿宋"/>
          <w:bCs/>
          <w:sz w:val="24"/>
          <w:lang w:val="zh-CN"/>
        </w:rPr>
        <w:t xml:space="preserve">http://180.101.238.212:8280/hodeframe2018_cxda/index.action;jsessionid=769BA9C8E1729422E7173B991C8</w:t>
      </w:r>
      <w:r>
        <w:rPr>
          <w:rFonts w:hint="eastAsia" w:ascii="仿宋" w:hAnsi="仿宋" w:eastAsia="仿宋"/>
          <w:bCs/>
          <w:sz w:val="24"/>
          <w:lang w:val="zh-CN"/>
        </w:rPr>
        <w:t xml:space="preserve">EC1E5</w:t>
      </w:r>
      <w:r>
        <w:rPr>
          <w:rFonts w:hint="eastAsia" w:ascii="仿宋" w:hAnsi="仿宋" w:eastAsia="仿宋"/>
          <w:bCs/>
          <w:sz w:val="24"/>
          <w:lang w:val="zh-C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在政府采购资格审查环节，供应商只需提供书面《南京市政府采购供应商信用记录表暨信用承诺书》，即可替代以下证明材料：（</w:t>
      </w:r>
      <w:r>
        <w:rPr>
          <w:rFonts w:hint="eastAsia" w:ascii="仿宋" w:hAnsi="仿宋" w:eastAsia="仿宋"/>
          <w:bCs/>
          <w:sz w:val="24"/>
          <w:lang w:val="zh-CN"/>
        </w:rPr>
        <w:t xml:space="preserve">1</w:t>
      </w:r>
      <w:r>
        <w:rPr>
          <w:rFonts w:hint="eastAsia" w:ascii="仿宋" w:hAnsi="仿宋" w:eastAsia="仿宋"/>
          <w:bCs/>
          <w:sz w:val="24"/>
          <w:lang w:val="zh-CN"/>
        </w:rPr>
        <w:t xml:space="preserve">）符合国家相关规定的财务状况报告；（</w:t>
      </w:r>
      <w:r>
        <w:rPr>
          <w:rFonts w:hint="eastAsia" w:ascii="仿宋" w:hAnsi="仿宋" w:eastAsia="仿宋"/>
          <w:bCs/>
          <w:sz w:val="24"/>
          <w:lang w:val="zh-CN"/>
        </w:rPr>
        <w:t xml:space="preserve">2</w:t>
      </w:r>
      <w:r>
        <w:rPr>
          <w:rFonts w:hint="eastAsia" w:ascii="仿宋" w:hAnsi="仿宋" w:eastAsia="仿宋"/>
          <w:bCs/>
          <w:sz w:val="24"/>
          <w:lang w:val="zh-CN"/>
        </w:rPr>
        <w:t xml:space="preserve">）依法缴纳税收的证明材料；（</w:t>
      </w:r>
      <w:r>
        <w:rPr>
          <w:rFonts w:hint="eastAsia" w:ascii="仿宋" w:hAnsi="仿宋" w:eastAsia="仿宋"/>
          <w:bCs/>
          <w:sz w:val="24"/>
          <w:lang w:val="zh-CN"/>
        </w:rPr>
        <w:t xml:space="preserve">3</w:t>
      </w:r>
      <w:r>
        <w:rPr>
          <w:rFonts w:hint="eastAsia" w:ascii="仿宋" w:hAnsi="仿宋" w:eastAsia="仿宋"/>
          <w:bCs/>
          <w:sz w:val="24"/>
          <w:lang w:val="zh-CN"/>
        </w:rPr>
        <w:t xml:space="preserve">）依法缴纳社会保障资金的证明材料；（</w:t>
      </w:r>
      <w:r>
        <w:rPr>
          <w:rFonts w:hint="eastAsia" w:ascii="仿宋" w:hAnsi="仿宋" w:eastAsia="仿宋"/>
          <w:bCs/>
          <w:sz w:val="24"/>
          <w:lang w:val="zh-CN"/>
        </w:rPr>
        <w:t xml:space="preserve">4</w:t>
      </w:r>
      <w:r>
        <w:rPr>
          <w:rFonts w:hint="eastAsia" w:ascii="仿宋" w:hAnsi="仿宋" w:eastAsia="仿宋"/>
          <w:bCs/>
          <w:sz w:val="24"/>
          <w:lang w:val="zh-CN"/>
        </w:rPr>
        <w:t xml:space="preserve">）具备履行政府采购合同所必需的设备和专业技术能力的证明材料；</w:t>
      </w:r>
      <w:r>
        <w:rPr>
          <w:rFonts w:hint="eastAsia" w:ascii="仿宋" w:hAnsi="仿宋" w:eastAsia="仿宋"/>
          <w:bCs/>
          <w:sz w:val="24"/>
          <w:lang w:val="zh-CN"/>
        </w:rPr>
        <w:t xml:space="preserve">（</w:t>
      </w:r>
      <w:r>
        <w:rPr>
          <w:rFonts w:hint="eastAsia" w:ascii="仿宋" w:hAnsi="仿宋" w:eastAsia="仿宋"/>
          <w:bCs/>
          <w:sz w:val="24"/>
          <w:lang w:val="zh-CN"/>
        </w:rPr>
        <w:t xml:space="preserve">5</w:t>
      </w:r>
      <w:r>
        <w:rPr>
          <w:rFonts w:hint="eastAsia" w:ascii="仿宋" w:hAnsi="仿宋" w:eastAsia="仿宋"/>
          <w:bCs/>
          <w:sz w:val="24"/>
          <w:lang w:val="zh-CN"/>
        </w:rPr>
        <w:t xml:space="preserve">）参加政府采购活动前三年内在经营活动中没有重大违法记录的证明材料；（</w:t>
      </w:r>
      <w:r>
        <w:rPr>
          <w:rFonts w:hint="eastAsia" w:ascii="仿宋" w:hAnsi="仿宋" w:eastAsia="仿宋"/>
          <w:bCs/>
          <w:sz w:val="24"/>
          <w:lang w:val="zh-CN"/>
        </w:rPr>
        <w:t xml:space="preserve">6</w:t>
      </w:r>
      <w:r>
        <w:rPr>
          <w:rFonts w:hint="eastAsia" w:ascii="仿宋" w:hAnsi="仿宋" w:eastAsia="仿宋"/>
          <w:bCs/>
          <w:sz w:val="24"/>
          <w:lang w:val="zh-CN"/>
        </w:rPr>
        <w:t xml:space="preserve">）未被列入失信被执行人、重大税收违法失信主体、政府采购严重违法失信行为记录名单的证明材料。</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供应商涉及以下情形的，不适用信用承诺：</w:t>
      </w:r>
      <w:r>
        <w:rPr>
          <w:rFonts w:hint="eastAsia" w:ascii="仿宋" w:hAnsi="仿宋" w:eastAsia="仿宋"/>
          <w:bCs/>
          <w:sz w:val="24"/>
          <w:lang w:val="zh-CN"/>
        </w:rPr>
        <w:t xml:space="preserve">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lang w:val="zh-CN"/>
        </w:rPr>
        <w:t xml:space="preserve">1</w:t>
      </w:r>
      <w:r>
        <w:rPr>
          <w:rFonts w:hint="eastAsia" w:ascii="仿宋" w:hAnsi="仿宋" w:eastAsia="仿宋"/>
          <w:bCs/>
          <w:sz w:val="24"/>
          <w:lang w:val="zh-CN"/>
        </w:rPr>
        <w:t xml:space="preserve">）供应商被列入严重失信主体名单；</w:t>
      </w:r>
      <w:r>
        <w:rPr>
          <w:rFonts w:hint="eastAsia" w:ascii="仿宋" w:hAnsi="仿宋" w:eastAsia="仿宋"/>
          <w:bCs/>
          <w:sz w:val="24"/>
          <w:lang w:val="zh-CN"/>
        </w:rPr>
        <w:t xml:space="preserve">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lang w:val="zh-CN"/>
        </w:rPr>
        <w:t xml:space="preserve">2</w:t>
      </w:r>
      <w:r>
        <w:rPr>
          <w:rFonts w:hint="eastAsia" w:ascii="仿宋" w:hAnsi="仿宋" w:eastAsia="仿宋"/>
          <w:bCs/>
          <w:sz w:val="24"/>
          <w:lang w:val="zh-CN"/>
        </w:rPr>
        <w:t xml:space="preserve">）被相关监管部门作出行政处罚且尚在处罚有效期内；</w:t>
      </w:r>
      <w:r>
        <w:rPr>
          <w:rFonts w:hint="eastAsia" w:ascii="仿宋" w:hAnsi="仿宋" w:eastAsia="仿宋"/>
          <w:bCs/>
          <w:sz w:val="24"/>
          <w:lang w:val="zh-CN"/>
        </w:rPr>
        <w:t xml:space="preserve">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lang w:val="zh-CN"/>
        </w:rPr>
        <w:t xml:space="preserve">3</w:t>
      </w:r>
      <w:r>
        <w:rPr>
          <w:rFonts w:hint="eastAsia" w:ascii="仿宋" w:hAnsi="仿宋" w:eastAsia="仿宋"/>
          <w:bCs/>
          <w:sz w:val="24"/>
          <w:lang w:val="zh-CN"/>
        </w:rPr>
        <w:t xml:space="preserve">）其他法律、行政法规规定的不适用信用承</w:t>
      </w:r>
      <w:r>
        <w:rPr>
          <w:rFonts w:hint="eastAsia" w:ascii="仿宋" w:hAnsi="仿宋" w:eastAsia="仿宋"/>
          <w:bCs/>
          <w:sz w:val="24"/>
          <w:lang w:val="zh-CN"/>
        </w:rPr>
        <w:t xml:space="preserve">诺的情形。</w:t>
      </w:r>
      <w:r>
        <w:rPr>
          <w:rFonts w:hint="eastAsia" w:ascii="仿宋" w:hAnsi="仿宋" w:eastAsia="仿宋"/>
          <w:bCs/>
          <w:sz w:val="24"/>
          <w:lang w:val="zh-CN"/>
        </w:rPr>
        <w:t xml:space="preserve">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供应商对信用承诺内容的真实性、合法性、有效性负责。如作出虚假信用承</w:t>
      </w:r>
      <w:r>
        <w:rPr>
          <w:rFonts w:hint="eastAsia" w:ascii="仿宋" w:hAnsi="仿宋" w:eastAsia="仿宋"/>
          <w:bCs/>
          <w:sz w:val="24"/>
          <w:lang w:val="zh-CN"/>
        </w:rPr>
        <w:t xml:space="preserve">诺，视同为“提供虚假材料谋取中标、成交”的违法行为。</w:t>
      </w:r>
      <w:r/>
    </w:p>
    <w:p>
      <w:pPr>
        <w:ind w:firstLine="482"/>
        <w:jc w:val="left"/>
        <w:spacing w:line="360" w:lineRule="auto"/>
        <w:rPr>
          <w:rFonts w:ascii="仿宋" w:hAnsi="仿宋" w:eastAsia="仿宋"/>
          <w:b/>
          <w:sz w:val="24"/>
          <w:szCs w:val="24"/>
        </w:rPr>
      </w:pPr>
      <w:r>
        <w:rPr>
          <w:rFonts w:hint="eastAsia" w:ascii="仿宋" w:hAnsi="仿宋" w:eastAsia="仿宋"/>
          <w:b/>
          <w:sz w:val="24"/>
          <w:szCs w:val="24"/>
        </w:rPr>
        <w:t xml:space="preserve">7.5</w:t>
      </w:r>
      <w:r>
        <w:rPr>
          <w:rFonts w:hint="eastAsia" w:ascii="仿宋" w:hAnsi="仿宋" w:eastAsia="仿宋"/>
          <w:b/>
          <w:sz w:val="24"/>
          <w:szCs w:val="24"/>
        </w:rPr>
        <w:t xml:space="preserve">供应商通过苏采云系统参与政府采购项目，需要办理江苏省政府采购数字证书及电子签章，具体详见苏采云系统登录页“新</w:t>
      </w:r>
      <w:r>
        <w:rPr>
          <w:rFonts w:hint="eastAsia" w:ascii="仿宋" w:hAnsi="仿宋" w:eastAsia="仿宋"/>
          <w:b/>
          <w:sz w:val="24"/>
          <w:szCs w:val="24"/>
        </w:rPr>
        <w:t xml:space="preserve">CA</w:t>
      </w:r>
      <w:r>
        <w:rPr>
          <w:rFonts w:hint="eastAsia" w:ascii="仿宋" w:hAnsi="仿宋" w:eastAsia="仿宋"/>
          <w:b/>
          <w:sz w:val="24"/>
          <w:szCs w:val="24"/>
        </w:rPr>
        <w:t xml:space="preserve">办理指南”。供应商按《苏采云系统供应商操作手册》（以下简称“操作手册”）进行注册，并制作上传电子响应文件。《操作手册》下载地址：</w:t>
      </w:r>
      <w:r>
        <w:rPr>
          <w:rFonts w:hint="eastAsia" w:ascii="仿宋" w:hAnsi="仿宋" w:eastAsia="仿宋"/>
          <w:b/>
          <w:sz w:val="24"/>
          <w:szCs w:val="24"/>
        </w:rPr>
        <w:t xml:space="preserve">http://www.ccgp-jiangsu.gov.cn/jiangsu/zlxz/ee/ee3a4bc5a3454aa2b0d</w:t>
      </w:r>
      <w:r>
        <w:rPr>
          <w:rFonts w:hint="eastAsia" w:ascii="仿宋" w:hAnsi="仿宋" w:eastAsia="仿宋"/>
          <w:b/>
          <w:sz w:val="24"/>
          <w:szCs w:val="24"/>
        </w:rPr>
        <w:t xml:space="preserve">9312230633ce9.html</w:t>
      </w:r>
      <w:r/>
    </w:p>
    <w:p>
      <w:pPr>
        <w:ind w:firstLine="480"/>
        <w:jc w:val="left"/>
        <w:spacing w:line="360" w:lineRule="auto"/>
        <w:rPr>
          <w:rFonts w:ascii="仿宋" w:hAnsi="仿宋" w:eastAsia="仿宋"/>
          <w:sz w:val="24"/>
          <w:szCs w:val="24"/>
        </w:rPr>
      </w:pPr>
      <w:r>
        <w:rPr>
          <w:rFonts w:hint="eastAsia" w:ascii="仿宋" w:hAnsi="仿宋" w:eastAsia="仿宋"/>
          <w:bCs/>
          <w:sz w:val="24"/>
          <w:szCs w:val="24"/>
        </w:rPr>
        <w:t xml:space="preserve">7.6</w:t>
      </w:r>
      <w:r>
        <w:rPr>
          <w:rFonts w:hint="eastAsia" w:ascii="仿宋" w:hAnsi="仿宋" w:eastAsia="仿宋"/>
          <w:bCs/>
          <w:sz w:val="24"/>
          <w:szCs w:val="24"/>
        </w:rPr>
        <w:t xml:space="preserve">本竞争性磋商公告在江苏政府采购网（</w:t>
      </w:r>
      <w:r>
        <w:rPr>
          <w:rFonts w:hint="eastAsia" w:ascii="仿宋" w:hAnsi="仿宋" w:eastAsia="仿宋"/>
          <w:bCs/>
          <w:sz w:val="24"/>
          <w:szCs w:val="24"/>
        </w:rPr>
        <w:t xml:space="preserve">http</w:t>
      </w:r>
      <w:r>
        <w:rPr>
          <w:rFonts w:hint="eastAsia" w:ascii="仿宋" w:hAnsi="仿宋" w:eastAsia="仿宋"/>
          <w:bCs/>
          <w:sz w:val="24"/>
          <w:szCs w:val="24"/>
        </w:rPr>
        <w:t xml:space="preserve">：</w:t>
      </w:r>
      <w:r>
        <w:rPr>
          <w:rFonts w:hint="eastAsia" w:ascii="仿宋" w:hAnsi="仿宋" w:eastAsia="仿宋"/>
          <w:bCs/>
          <w:sz w:val="24"/>
          <w:szCs w:val="24"/>
        </w:rPr>
        <w:t xml:space="preserve">//www.ccgp-jiangsu.gov.cn/</w:t>
      </w:r>
      <w:r>
        <w:rPr>
          <w:rFonts w:hint="eastAsia" w:ascii="仿宋" w:hAnsi="仿宋" w:eastAsia="仿宋"/>
          <w:bCs/>
          <w:sz w:val="24"/>
          <w:szCs w:val="24"/>
        </w:rPr>
        <w:t xml:space="preserve">）、南京公共采购信息网（</w:t>
      </w:r>
      <w:r>
        <w:rPr>
          <w:rFonts w:hint="eastAsia" w:ascii="仿宋" w:hAnsi="仿宋" w:eastAsia="仿宋"/>
          <w:bCs/>
          <w:sz w:val="24"/>
          <w:szCs w:val="24"/>
        </w:rPr>
        <w:t xml:space="preserve">https</w:t>
      </w:r>
      <w:r>
        <w:rPr>
          <w:rFonts w:hint="eastAsia" w:ascii="仿宋" w:hAnsi="仿宋" w:eastAsia="仿宋"/>
          <w:bCs/>
          <w:sz w:val="24"/>
          <w:szCs w:val="24"/>
        </w:rPr>
        <w:t xml:space="preserve">：</w:t>
      </w:r>
      <w:r>
        <w:rPr>
          <w:rFonts w:hint="eastAsia" w:ascii="仿宋" w:hAnsi="仿宋" w:eastAsia="仿宋"/>
          <w:bCs/>
          <w:sz w:val="24"/>
          <w:szCs w:val="24"/>
        </w:rPr>
        <w:t xml:space="preserve">//njgc.jfh.com/</w:t>
      </w:r>
      <w:r>
        <w:rPr>
          <w:rFonts w:hint="eastAsia" w:ascii="仿宋" w:hAnsi="仿宋" w:eastAsia="仿宋"/>
          <w:bCs/>
          <w:sz w:val="24"/>
          <w:szCs w:val="24"/>
        </w:rPr>
        <w:t xml:space="preserve">）公示发布。若有关本次竞争性磋商存在的变动或修改，敬请各供应商及时关注江苏政府采购网或南京公共采购信息网发布的关于本项目的信息更正公告。</w:t>
      </w:r>
      <w:r/>
    </w:p>
    <w:p>
      <w:pPr>
        <w:spacing w:line="360" w:lineRule="auto"/>
        <w:rPr>
          <w:rFonts w:ascii="仿宋" w:hAnsi="仿宋" w:eastAsia="仿宋" w:cs="方正黑体_GBK"/>
          <w:sz w:val="24"/>
          <w:szCs w:val="24"/>
        </w:rPr>
      </w:pPr>
      <w:r>
        <w:rPr>
          <w:rFonts w:hint="eastAsia" w:ascii="仿宋" w:hAnsi="仿宋" w:eastAsia="仿宋" w:cs="方正黑体_GBK"/>
          <w:sz w:val="24"/>
          <w:szCs w:val="24"/>
        </w:rPr>
        <w:t xml:space="preserve">八、凡对本次采购提出询问，请按以下方式联系：</w:t>
      </w:r>
      <w:r/>
    </w:p>
    <w:p>
      <w:pPr>
        <w:ind w:firstLine="480"/>
        <w:jc w:val="left"/>
        <w:spacing w:line="360" w:lineRule="auto"/>
        <w:rPr>
          <w:rFonts w:ascii="仿宋" w:hAnsi="仿宋" w:eastAsia="仿宋"/>
          <w:bCs/>
          <w:sz w:val="24"/>
          <w:szCs w:val="24"/>
        </w:rPr>
      </w:pPr>
      <w:r/>
      <w:bookmarkStart w:id="6" w:name="_Toc28359020"/>
      <w:r/>
      <w:bookmarkStart w:id="7" w:name="_Toc28359097"/>
      <w:r/>
      <w:bookmarkStart w:id="8" w:name="_Toc35393638"/>
      <w:r/>
      <w:bookmarkStart w:id="9" w:name="_Toc35393807"/>
      <w:r>
        <w:rPr>
          <w:rFonts w:hint="eastAsia" w:ascii="仿宋" w:hAnsi="仿宋" w:eastAsia="仿宋"/>
          <w:sz w:val="24"/>
          <w:szCs w:val="24"/>
        </w:rPr>
        <w:t xml:space="preserve">1.</w:t>
      </w:r>
      <w:r>
        <w:rPr>
          <w:rFonts w:hint="eastAsia" w:ascii="仿宋" w:hAnsi="仿宋" w:eastAsia="仿宋"/>
          <w:sz w:val="24"/>
          <w:szCs w:val="24"/>
        </w:rPr>
        <w:t xml:space="preserve">采购人信息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名</w:t>
      </w:r>
      <w:r>
        <w:rPr>
          <w:rFonts w:hint="eastAsia" w:ascii="仿宋" w:hAnsi="仿宋" w:eastAsia="仿宋" w:cs="仿宋"/>
          <w:sz w:val="24"/>
          <w:szCs w:val="24"/>
        </w:rPr>
        <w:t xml:space="preserve">    </w:t>
      </w:r>
      <w:r>
        <w:rPr>
          <w:rFonts w:hint="eastAsia" w:ascii="仿宋" w:hAnsi="仿宋" w:eastAsia="仿宋" w:cs="仿宋"/>
          <w:sz w:val="24"/>
          <w:szCs w:val="24"/>
        </w:rPr>
        <w:t xml:space="preserve">称：</w:t>
      </w:r>
      <w:r>
        <w:rPr>
          <w:rFonts w:hint="eastAsia" w:ascii="仿宋" w:hAnsi="仿宋" w:eastAsia="仿宋" w:cs="仿宋"/>
          <w:sz w:val="24"/>
          <w:szCs w:val="24"/>
          <w:u w:val="single"/>
        </w:rPr>
        <w:t xml:space="preserve">南京市雨花台初级中学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地</w:t>
      </w:r>
      <w:r>
        <w:rPr>
          <w:rFonts w:hint="eastAsia" w:ascii="仿宋" w:hAnsi="仿宋" w:eastAsia="仿宋" w:cs="仿宋"/>
          <w:sz w:val="24"/>
          <w:szCs w:val="24"/>
        </w:rPr>
        <w:t xml:space="preserve">    </w:t>
      </w:r>
      <w:r>
        <w:rPr>
          <w:rFonts w:hint="eastAsia" w:ascii="仿宋" w:hAnsi="仿宋" w:eastAsia="仿宋" w:cs="仿宋"/>
          <w:sz w:val="24"/>
          <w:szCs w:val="24"/>
        </w:rPr>
        <w:t xml:space="preserve">址：</w:t>
      </w:r>
      <w:r>
        <w:rPr>
          <w:rFonts w:hint="eastAsia" w:ascii="仿宋" w:hAnsi="仿宋" w:eastAsia="仿宋" w:cs="仿宋"/>
          <w:sz w:val="24"/>
          <w:szCs w:val="24"/>
          <w:u w:val="single"/>
        </w:rPr>
        <w:t xml:space="preserve">江苏省南京市雨花台区紫荆花路</w:t>
      </w:r>
      <w:r>
        <w:rPr>
          <w:rFonts w:hint="eastAsia" w:ascii="仿宋" w:hAnsi="仿宋" w:eastAsia="仿宋" w:cs="仿宋"/>
          <w:sz w:val="24"/>
          <w:szCs w:val="24"/>
          <w:u w:val="single"/>
        </w:rPr>
        <w:t xml:space="preserve">69</w:t>
      </w:r>
      <w:r>
        <w:rPr>
          <w:rFonts w:hint="eastAsia" w:ascii="仿宋" w:hAnsi="仿宋" w:eastAsia="仿宋" w:cs="仿宋"/>
          <w:sz w:val="24"/>
          <w:szCs w:val="24"/>
          <w:u w:val="single"/>
        </w:rPr>
        <w:t xml:space="preserve">号</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联</w:t>
      </w:r>
      <w:r>
        <w:rPr>
          <w:rFonts w:hint="eastAsia" w:ascii="仿宋" w:hAnsi="仿宋" w:eastAsia="仿宋" w:cs="仿宋"/>
          <w:sz w:val="24"/>
          <w:szCs w:val="24"/>
        </w:rPr>
        <w:t xml:space="preserve"> </w:t>
      </w:r>
      <w:r>
        <w:rPr>
          <w:rFonts w:hint="eastAsia" w:ascii="仿宋" w:hAnsi="仿宋" w:eastAsia="仿宋" w:cs="仿宋"/>
          <w:sz w:val="24"/>
          <w:szCs w:val="24"/>
        </w:rPr>
        <w:t xml:space="preserve">系</w:t>
      </w:r>
      <w:r>
        <w:rPr>
          <w:rFonts w:hint="eastAsia" w:ascii="仿宋" w:hAnsi="仿宋" w:eastAsia="仿宋" w:cs="仿宋"/>
          <w:sz w:val="24"/>
          <w:szCs w:val="24"/>
        </w:rPr>
        <w:t xml:space="preserve"> </w:t>
      </w:r>
      <w:r>
        <w:rPr>
          <w:rFonts w:hint="eastAsia" w:ascii="仿宋" w:hAnsi="仿宋" w:eastAsia="仿宋" w:cs="仿宋"/>
          <w:sz w:val="24"/>
          <w:szCs w:val="24"/>
        </w:rPr>
        <w:t xml:space="preserve">人：</w:t>
      </w:r>
      <w:r>
        <w:rPr>
          <w:rFonts w:hint="eastAsia" w:ascii="仿宋" w:hAnsi="仿宋" w:eastAsia="仿宋" w:cs="仿宋"/>
          <w:sz w:val="24"/>
          <w:szCs w:val="24"/>
          <w:u w:val="single"/>
        </w:rPr>
        <w:t xml:space="preserve">杨老师</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联系方式：</w:t>
      </w:r>
      <w:r>
        <w:rPr>
          <w:rFonts w:ascii="仿宋" w:hAnsi="仿宋" w:eastAsia="仿宋" w:cs="仿宋"/>
          <w:sz w:val="24"/>
          <w:szCs w:val="24"/>
          <w:u w:val="single"/>
        </w:rPr>
        <w:t xml:space="preserve">025-58013689</w:t>
      </w:r>
      <w:bookmarkStart w:id="10" w:name="_GoBack"/>
      <w:r/>
      <w:bookmarkEnd w:id="10"/>
      <w:r/>
      <w:r/>
    </w:p>
    <w:p>
      <w:pPr>
        <w:ind w:firstLine="480"/>
        <w:spacing w:line="360" w:lineRule="auto"/>
        <w:rPr>
          <w:rFonts w:ascii="仿宋" w:hAnsi="仿宋" w:eastAsia="仿宋" w:cs="仿宋"/>
          <w:b/>
          <w:sz w:val="24"/>
        </w:rPr>
      </w:pPr>
      <w:r>
        <w:rPr>
          <w:rFonts w:hint="eastAsia" w:ascii="仿宋" w:hAnsi="仿宋" w:eastAsia="仿宋" w:cs="仿宋"/>
          <w:sz w:val="24"/>
        </w:rPr>
        <w:t xml:space="preserve">2.</w:t>
      </w:r>
      <w:r>
        <w:rPr>
          <w:rFonts w:hint="eastAsia" w:ascii="仿宋" w:hAnsi="仿宋" w:eastAsia="仿宋" w:cs="仿宋"/>
          <w:sz w:val="24"/>
        </w:rPr>
        <w:t xml:space="preserve">采购代理机构信息</w:t>
      </w:r>
      <w:bookmarkEnd w:id="6"/>
      <w:r/>
      <w:bookmarkEnd w:id="7"/>
      <w:r/>
      <w:bookmarkEnd w:id="8"/>
      <w:r/>
      <w:bookmarkEnd w:id="9"/>
      <w:r/>
      <w:r/>
    </w:p>
    <w:p>
      <w:pPr>
        <w:ind w:firstLine="480"/>
        <w:spacing w:line="360" w:lineRule="auto"/>
        <w:rPr>
          <w:rFonts w:ascii="仿宋" w:hAnsi="仿宋" w:eastAsia="仿宋" w:cs="仿宋"/>
          <w:b/>
          <w:sz w:val="24"/>
        </w:rPr>
      </w:pPr>
      <w:r>
        <w:rPr>
          <w:rFonts w:hint="eastAsia" w:ascii="仿宋" w:hAnsi="仿宋" w:eastAsia="仿宋" w:cs="仿宋"/>
          <w:sz w:val="24"/>
          <w:szCs w:val="24"/>
        </w:rPr>
        <w:t xml:space="preserve">名</w:t>
      </w:r>
      <w:r>
        <w:rPr>
          <w:rFonts w:hint="eastAsia" w:ascii="仿宋" w:hAnsi="仿宋" w:eastAsia="仿宋" w:cs="仿宋"/>
          <w:sz w:val="24"/>
          <w:szCs w:val="24"/>
        </w:rPr>
        <w:t xml:space="preserve">    </w:t>
      </w:r>
      <w:r>
        <w:rPr>
          <w:rFonts w:hint="eastAsia" w:ascii="仿宋" w:hAnsi="仿宋" w:eastAsia="仿宋" w:cs="仿宋"/>
          <w:sz w:val="24"/>
          <w:szCs w:val="24"/>
        </w:rPr>
        <w:t xml:space="preserve">称：</w:t>
      </w:r>
      <w:r>
        <w:rPr>
          <w:rFonts w:hint="eastAsia" w:ascii="仿宋" w:hAnsi="仿宋" w:eastAsia="仿宋" w:cs="仿宋"/>
          <w:sz w:val="24"/>
          <w:u w:val="single"/>
        </w:rPr>
        <w:t xml:space="preserve">南京瑞嘉建设项目管理有限公司</w:t>
      </w:r>
      <w:r/>
    </w:p>
    <w:p>
      <w:pPr>
        <w:ind w:firstLine="480"/>
        <w:jc w:val="left"/>
        <w:spacing w:line="360" w:lineRule="auto"/>
        <w:rPr>
          <w:rFonts w:ascii="仿宋" w:hAnsi="仿宋" w:eastAsia="仿宋"/>
          <w:bCs/>
          <w:sz w:val="24"/>
          <w:szCs w:val="24"/>
        </w:rPr>
      </w:pPr>
      <w:r>
        <w:rPr>
          <w:rFonts w:hint="eastAsia" w:ascii="仿宋" w:hAnsi="仿宋" w:eastAsia="仿宋"/>
          <w:sz w:val="24"/>
          <w:szCs w:val="24"/>
        </w:rPr>
        <w:t xml:space="preserve">地</w:t>
      </w:r>
      <w:r>
        <w:rPr>
          <w:rFonts w:hint="eastAsia" w:ascii="仿宋" w:hAnsi="仿宋" w:eastAsia="仿宋"/>
          <w:sz w:val="24"/>
          <w:szCs w:val="24"/>
        </w:rPr>
        <w:t xml:space="preserve">    </w:t>
      </w:r>
      <w:r>
        <w:rPr>
          <w:rFonts w:hint="eastAsia" w:ascii="仿宋" w:hAnsi="仿宋" w:eastAsia="仿宋"/>
          <w:sz w:val="24"/>
          <w:szCs w:val="24"/>
        </w:rPr>
        <w:t xml:space="preserve">址：</w:t>
      </w:r>
      <w:r>
        <w:rPr>
          <w:rFonts w:hint="eastAsia" w:ascii="仿宋" w:hAnsi="仿宋" w:eastAsia="仿宋"/>
          <w:bCs/>
          <w:sz w:val="24"/>
          <w:szCs w:val="24"/>
          <w:u w:val="single"/>
        </w:rPr>
        <w:t xml:space="preserve">南京市栖霞区石狮路</w:t>
      </w:r>
      <w:r>
        <w:rPr>
          <w:rFonts w:hint="eastAsia" w:ascii="仿宋" w:hAnsi="仿宋" w:eastAsia="仿宋"/>
          <w:bCs/>
          <w:sz w:val="24"/>
          <w:szCs w:val="24"/>
          <w:u w:val="single"/>
        </w:rPr>
        <w:t xml:space="preserve">12</w:t>
      </w:r>
      <w:r>
        <w:rPr>
          <w:rFonts w:hint="eastAsia" w:ascii="仿宋" w:hAnsi="仿宋" w:eastAsia="仿宋"/>
          <w:bCs/>
          <w:sz w:val="24"/>
          <w:szCs w:val="24"/>
          <w:u w:val="single"/>
        </w:rPr>
        <w:t xml:space="preserve">号绿地云都会大厦</w:t>
      </w:r>
      <w:r>
        <w:rPr>
          <w:rFonts w:hint="eastAsia" w:ascii="仿宋" w:hAnsi="仿宋" w:eastAsia="仿宋"/>
          <w:bCs/>
          <w:sz w:val="24"/>
          <w:szCs w:val="24"/>
          <w:u w:val="single"/>
        </w:rPr>
        <w:t xml:space="preserve">2</w:t>
      </w:r>
      <w:r>
        <w:rPr>
          <w:rFonts w:hint="eastAsia" w:ascii="仿宋" w:hAnsi="仿宋" w:eastAsia="仿宋"/>
          <w:bCs/>
          <w:sz w:val="24"/>
          <w:szCs w:val="24"/>
          <w:u w:val="single"/>
        </w:rPr>
        <w:t xml:space="preserve">幢</w:t>
      </w:r>
      <w:r>
        <w:rPr>
          <w:rFonts w:hint="eastAsia" w:ascii="仿宋" w:hAnsi="仿宋" w:eastAsia="仿宋"/>
          <w:bCs/>
          <w:sz w:val="24"/>
          <w:szCs w:val="24"/>
          <w:u w:val="single"/>
        </w:rPr>
        <w:t xml:space="preserve">703</w:t>
      </w:r>
      <w:r>
        <w:rPr>
          <w:rFonts w:hint="eastAsia" w:ascii="仿宋" w:hAnsi="仿宋" w:eastAsia="仿宋"/>
          <w:bCs/>
          <w:sz w:val="24"/>
          <w:szCs w:val="24"/>
          <w:u w:val="single"/>
        </w:rPr>
        <w:t xml:space="preserve">室（南京地铁</w:t>
      </w:r>
      <w:r>
        <w:rPr>
          <w:rFonts w:hint="eastAsia" w:ascii="仿宋" w:hAnsi="仿宋" w:eastAsia="仿宋"/>
          <w:bCs/>
          <w:sz w:val="24"/>
          <w:szCs w:val="24"/>
          <w:u w:val="single"/>
        </w:rPr>
        <w:t xml:space="preserve">2</w:t>
      </w:r>
      <w:r>
        <w:rPr>
          <w:rFonts w:hint="eastAsia" w:ascii="仿宋" w:hAnsi="仿宋" w:eastAsia="仿宋"/>
          <w:bCs/>
          <w:sz w:val="24"/>
          <w:szCs w:val="24"/>
          <w:u w:val="single"/>
        </w:rPr>
        <w:t xml:space="preserve">号线</w:t>
      </w:r>
      <w:r>
        <w:rPr>
          <w:rFonts w:hint="eastAsia" w:ascii="仿宋" w:hAnsi="仿宋" w:eastAsia="仿宋"/>
          <w:bCs/>
          <w:sz w:val="24"/>
          <w:szCs w:val="24"/>
          <w:u w:val="single"/>
        </w:rPr>
        <w:t xml:space="preserve">4</w:t>
      </w:r>
      <w:r>
        <w:rPr>
          <w:rFonts w:hint="eastAsia" w:ascii="仿宋" w:hAnsi="仿宋" w:eastAsia="仿宋"/>
          <w:bCs/>
          <w:sz w:val="24"/>
          <w:szCs w:val="24"/>
          <w:u w:val="single"/>
        </w:rPr>
        <w:t xml:space="preserve">号线金马路站上盖建筑）</w:t>
      </w:r>
      <w:r/>
    </w:p>
    <w:p>
      <w:pPr>
        <w:ind w:firstLine="480"/>
        <w:jc w:val="left"/>
        <w:spacing w:line="360" w:lineRule="auto"/>
        <w:rPr>
          <w:rFonts w:ascii="仿宋" w:hAnsi="仿宋" w:eastAsia="仿宋"/>
          <w:bCs/>
          <w:sz w:val="24"/>
          <w:szCs w:val="24"/>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025-83111722</w:t>
      </w:r>
      <w:r/>
    </w:p>
    <w:p>
      <w:pPr>
        <w:ind w:firstLine="480"/>
        <w:jc w:val="left"/>
        <w:spacing w:line="360" w:lineRule="auto"/>
        <w:rPr>
          <w:rFonts w:ascii="仿宋" w:hAnsi="仿宋" w:eastAsia="仿宋"/>
          <w:bCs/>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项目联系方式</w:t>
      </w:r>
      <w:r/>
    </w:p>
    <w:p>
      <w:pPr>
        <w:ind w:firstLine="480"/>
        <w:jc w:val="left"/>
        <w:spacing w:line="360" w:lineRule="auto"/>
        <w:rPr>
          <w:rFonts w:ascii="仿宋" w:hAnsi="仿宋" w:eastAsia="仿宋"/>
          <w:sz w:val="24"/>
        </w:rPr>
      </w:pPr>
      <w:r>
        <w:rPr>
          <w:rFonts w:hint="eastAsia" w:ascii="仿宋" w:hAnsi="仿宋" w:eastAsia="仿宋"/>
          <w:sz w:val="24"/>
        </w:rPr>
        <w:t xml:space="preserve">项目联系人：</w:t>
      </w:r>
      <w:r>
        <w:rPr>
          <w:rFonts w:hint="eastAsia" w:ascii="仿宋" w:hAnsi="仿宋" w:eastAsia="仿宋"/>
          <w:sz w:val="24"/>
          <w:u w:val="single"/>
        </w:rPr>
        <w:t xml:space="preserve">付宇</w:t>
      </w:r>
      <w:r/>
    </w:p>
    <w:p>
      <w:pPr>
        <w:ind w:firstLine="480"/>
        <w:jc w:val="left"/>
        <w:spacing w:line="360" w:lineRule="auto"/>
        <w:rPr>
          <w:rFonts w:ascii="仿宋" w:hAnsi="仿宋" w:eastAsia="仿宋"/>
          <w:sz w:val="36"/>
          <w:szCs w:val="40"/>
        </w:rPr>
      </w:pPr>
      <w:r>
        <w:rPr>
          <w:rFonts w:hint="eastAsia" w:ascii="仿宋" w:hAnsi="仿宋" w:eastAsia="仿宋"/>
          <w:sz w:val="24"/>
        </w:rPr>
        <w:t xml:space="preserve">电</w:t>
      </w:r>
      <w:r>
        <w:rPr>
          <w:rFonts w:hint="eastAsia" w:ascii="仿宋" w:hAnsi="仿宋" w:eastAsia="仿宋"/>
          <w:sz w:val="24"/>
        </w:rPr>
        <w:t xml:space="preserve">      </w:t>
      </w:r>
      <w:r>
        <w:rPr>
          <w:rFonts w:hint="eastAsia" w:ascii="仿宋" w:hAnsi="仿宋" w:eastAsia="仿宋"/>
          <w:sz w:val="24"/>
        </w:rPr>
        <w:t xml:space="preserve">话：</w:t>
      </w:r>
      <w:bookmarkEnd w:id="4"/>
      <w:r>
        <w:rPr>
          <w:rFonts w:hint="eastAsia" w:ascii="仿宋" w:hAnsi="仿宋" w:eastAsia="仿宋"/>
          <w:sz w:val="24"/>
          <w:u w:val="single"/>
        </w:rPr>
        <w:t xml:space="preserve">025-83111722-8003</w:t>
      </w:r>
      <w:r>
        <w:rPr>
          <w:rFonts w:hint="eastAsia" w:ascii="仿宋" w:hAnsi="仿宋" w:eastAsia="仿宋"/>
          <w:sz w:val="36"/>
          <w:szCs w:val="40"/>
        </w:rPr>
        <w:br w:type="page" w:clear="all"/>
      </w:r>
      <w:r/>
    </w:p>
    <w:p>
      <w:pPr>
        <w:pStyle w:val="960"/>
        <w:ind w:firstLine="0"/>
        <w:jc w:val="center"/>
        <w:spacing w:before="240" w:after="240"/>
        <w:rPr>
          <w:rFonts w:ascii="仿宋" w:hAnsi="仿宋"/>
          <w:sz w:val="36"/>
          <w:szCs w:val="40"/>
        </w:rPr>
      </w:pPr>
      <w:r/>
      <w:bookmarkStart w:id="11" w:name="_Toc207116096"/>
      <w:r>
        <w:rPr>
          <w:rFonts w:hint="eastAsia" w:ascii="仿宋" w:hAnsi="仿宋"/>
          <w:sz w:val="36"/>
          <w:szCs w:val="40"/>
        </w:rPr>
        <w:t xml:space="preserve">第二章</w:t>
      </w:r>
      <w:r>
        <w:rPr>
          <w:rFonts w:hint="eastAsia" w:ascii="仿宋" w:hAnsi="仿宋"/>
          <w:sz w:val="36"/>
          <w:szCs w:val="40"/>
        </w:rPr>
        <w:t xml:space="preserve"> </w:t>
      </w:r>
      <w:r>
        <w:rPr>
          <w:rFonts w:hint="eastAsia" w:ascii="仿宋" w:hAnsi="仿宋"/>
          <w:sz w:val="36"/>
          <w:szCs w:val="40"/>
        </w:rPr>
        <w:t xml:space="preserve">竞争性磋商须知</w:t>
      </w:r>
      <w:bookmarkEnd w:id="5"/>
      <w:r/>
      <w:bookmarkEnd w:id="11"/>
      <w:r/>
      <w:r/>
    </w:p>
    <w:p>
      <w:pPr>
        <w:ind w:firstLine="487"/>
        <w:spacing w:line="360" w:lineRule="auto"/>
        <w:rPr>
          <w:rFonts w:ascii="仿宋" w:hAnsi="仿宋" w:eastAsia="仿宋" w:cs="仿宋"/>
          <w:b/>
          <w:bCs/>
          <w:sz w:val="24"/>
          <w:szCs w:val="24"/>
          <w:lang w:val="zh-CN"/>
        </w:rPr>
      </w:pPr>
      <w:r>
        <w:rPr>
          <w:rFonts w:hint="eastAsia" w:ascii="仿宋" w:hAnsi="仿宋" w:eastAsia="仿宋" w:cs="方正黑体_GBK"/>
          <w:b/>
          <w:bCs/>
          <w:sz w:val="24"/>
          <w:szCs w:val="24"/>
          <w:lang w:val="zh-CN"/>
        </w:rPr>
        <w:t xml:space="preserve">一、总则</w:t>
      </w:r>
      <w:r/>
    </w:p>
    <w:p>
      <w:pPr>
        <w:ind w:firstLine="487"/>
        <w:spacing w:line="360" w:lineRule="auto"/>
        <w:rPr>
          <w:rFonts w:ascii="仿宋" w:hAnsi="仿宋" w:eastAsia="仿宋" w:cs="仿宋"/>
          <w:sz w:val="24"/>
          <w:szCs w:val="24"/>
          <w:lang w:val="zh-CN"/>
        </w:rPr>
      </w:pPr>
      <w:r>
        <w:rPr>
          <w:rFonts w:hint="eastAsia" w:ascii="仿宋" w:hAnsi="仿宋" w:eastAsia="仿宋" w:cs="仿宋"/>
          <w:b/>
          <w:bCs/>
          <w:sz w:val="24"/>
          <w:szCs w:val="24"/>
          <w:lang w:val="zh-CN"/>
        </w:rPr>
        <w:t xml:space="preserve">1</w:t>
      </w:r>
      <w:r>
        <w:rPr>
          <w:rFonts w:hint="eastAsia" w:ascii="仿宋" w:hAnsi="仿宋" w:eastAsia="仿宋" w:cs="仿宋"/>
          <w:b/>
          <w:bCs/>
          <w:sz w:val="24"/>
          <w:szCs w:val="24"/>
        </w:rPr>
        <w:t xml:space="preserve">.</w:t>
      </w:r>
      <w:r>
        <w:rPr>
          <w:rFonts w:hint="eastAsia" w:ascii="仿宋" w:hAnsi="仿宋" w:eastAsia="仿宋" w:cs="仿宋"/>
          <w:b/>
          <w:bCs/>
          <w:sz w:val="24"/>
          <w:szCs w:val="24"/>
          <w:lang w:val="zh-CN"/>
        </w:rPr>
        <w:t xml:space="preserve">适用法律</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zh-CN"/>
        </w:rPr>
        <w:t xml:space="preserve">《中华人民共和国政府采购法》《中华人民共和国政府采购法实施条例》《政府采购竞争性磋商采购方式管理暂行办法》等有关法律、规章和规定等。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b/>
          <w:sz w:val="24"/>
          <w:szCs w:val="24"/>
          <w:lang w:val="zh-CN"/>
        </w:rPr>
        <w:t xml:space="preserve">定义</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lang w:val="zh-CN"/>
        </w:rPr>
        <w:t xml:space="preserve">“供应商”</w:t>
      </w:r>
      <w:r>
        <w:rPr>
          <w:rFonts w:hint="eastAsia" w:ascii="仿宋" w:hAnsi="仿宋" w:eastAsia="仿宋" w:cs="仿宋"/>
          <w:sz w:val="24"/>
          <w:szCs w:val="24"/>
        </w:rPr>
        <w:t xml:space="preserve">是指参加磋商竞争，并符合采购文件规定资格条件的法人、其他组织或者自然人。</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lang w:val="zh-CN"/>
        </w:rPr>
        <w:t xml:space="preserve">“货物</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服务”指本磋商文件中所述产品</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相关服务。</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lang w:val="zh-CN"/>
        </w:rPr>
        <w:t xml:space="preserve">“用户或使用单位”是指使用服务的单位。</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b/>
          <w:sz w:val="24"/>
          <w:szCs w:val="24"/>
          <w:lang w:val="zh-CN"/>
        </w:rPr>
        <w:t xml:space="preserve">政策功能</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3.1</w:t>
      </w:r>
      <w:r>
        <w:rPr>
          <w:rFonts w:hint="eastAsia" w:ascii="仿宋" w:hAnsi="仿宋" w:eastAsia="仿宋" w:cs="仿宋"/>
          <w:bCs/>
          <w:sz w:val="24"/>
          <w:szCs w:val="24"/>
        </w:rPr>
        <w:t xml:space="preserve">中小企业政策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）中小企业（含中型、小型、微型企业）应当符合《政府采购促进中小企业发展管理办法》（财库〔</w:t>
      </w:r>
      <w:r>
        <w:rPr>
          <w:rFonts w:hint="eastAsia" w:ascii="仿宋" w:hAnsi="仿宋" w:eastAsia="仿宋" w:cs="仿宋"/>
          <w:sz w:val="24"/>
          <w:szCs w:val="24"/>
        </w:rPr>
        <w:t xml:space="preserve">2020</w:t>
      </w:r>
      <w:r>
        <w:rPr>
          <w:rFonts w:hint="eastAsia" w:ascii="仿宋" w:hAnsi="仿宋" w:eastAsia="仿宋" w:cs="仿宋"/>
          <w:sz w:val="24"/>
          <w:szCs w:val="24"/>
        </w:rPr>
        <w:t xml:space="preserve">〕</w:t>
      </w:r>
      <w:r>
        <w:rPr>
          <w:rFonts w:hint="eastAsia" w:ascii="仿宋" w:hAnsi="仿宋" w:eastAsia="仿宋" w:cs="仿宋"/>
          <w:sz w:val="24"/>
          <w:szCs w:val="24"/>
        </w:rPr>
        <w:t xml:space="preserve">46</w:t>
      </w:r>
      <w:r>
        <w:rPr>
          <w:rFonts w:hint="eastAsia" w:ascii="仿宋" w:hAnsi="仿宋" w:eastAsia="仿宋" w:cs="仿宋"/>
          <w:sz w:val="24"/>
          <w:szCs w:val="24"/>
        </w:rPr>
        <w:t xml:space="preserve">号）第二条、《关于政府采购支持监狱企业发展有关问题的通知》（财库〔</w:t>
      </w:r>
      <w:r>
        <w:rPr>
          <w:rFonts w:hint="eastAsia" w:ascii="仿宋" w:hAnsi="仿宋" w:eastAsia="仿宋" w:cs="仿宋"/>
          <w:sz w:val="24"/>
          <w:szCs w:val="24"/>
        </w:rPr>
        <w:t xml:space="preserve">2014</w:t>
      </w:r>
      <w:r>
        <w:rPr>
          <w:rFonts w:hint="eastAsia" w:ascii="仿宋" w:hAnsi="仿宋" w:eastAsia="仿宋" w:cs="仿宋"/>
          <w:sz w:val="24"/>
          <w:szCs w:val="24"/>
        </w:rPr>
        <w:t xml:space="preserve">〕</w:t>
      </w:r>
      <w:r>
        <w:rPr>
          <w:rFonts w:hint="eastAsia" w:ascii="仿宋" w:hAnsi="仿宋" w:eastAsia="仿宋" w:cs="仿宋"/>
          <w:sz w:val="24"/>
          <w:szCs w:val="24"/>
        </w:rPr>
        <w:t xml:space="preserve">68</w:t>
      </w:r>
      <w:r>
        <w:rPr>
          <w:rFonts w:hint="eastAsia" w:ascii="仿宋" w:hAnsi="仿宋" w:eastAsia="仿宋" w:cs="仿宋"/>
          <w:sz w:val="24"/>
          <w:szCs w:val="24"/>
        </w:rPr>
        <w:t xml:space="preserve">号）第一条或《关于促进残疾人就业政府采购政策的通知》（财库〔</w:t>
      </w:r>
      <w:r>
        <w:rPr>
          <w:rFonts w:hint="eastAsia" w:ascii="仿宋" w:hAnsi="仿宋" w:eastAsia="仿宋" w:cs="仿宋"/>
          <w:sz w:val="24"/>
          <w:szCs w:val="24"/>
        </w:rPr>
        <w:t xml:space="preserve">2017</w:t>
      </w:r>
      <w:r>
        <w:rPr>
          <w:rFonts w:hint="eastAsia" w:ascii="仿宋" w:hAnsi="仿宋" w:eastAsia="仿宋" w:cs="仿宋"/>
          <w:sz w:val="24"/>
          <w:szCs w:val="24"/>
        </w:rPr>
        <w:t xml:space="preserve">〕</w:t>
      </w:r>
      <w:r>
        <w:rPr>
          <w:rFonts w:hint="eastAsia" w:ascii="仿宋" w:hAnsi="仿宋" w:eastAsia="仿宋" w:cs="仿宋"/>
          <w:sz w:val="24"/>
          <w:szCs w:val="24"/>
        </w:rPr>
        <w:t xml:space="preserve">141</w:t>
      </w:r>
      <w:r>
        <w:rPr>
          <w:rFonts w:hint="eastAsia" w:ascii="仿宋" w:hAnsi="仿宋" w:eastAsia="仿宋" w:cs="仿宋"/>
          <w:sz w:val="24"/>
          <w:szCs w:val="24"/>
        </w:rPr>
        <w:t xml:space="preserve">号）第一条的规定。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）参加政府采购活动的中小企业应当提供《中小企业声明函》、由省级以上监狱管理局戒毒管理局</w:t>
      </w:r>
      <w:r>
        <w:rPr>
          <w:rFonts w:hint="eastAsia" w:ascii="仿宋" w:hAnsi="仿宋" w:eastAsia="仿宋" w:cs="仿宋"/>
          <w:sz w:val="24"/>
          <w:szCs w:val="24"/>
        </w:rPr>
        <w:t xml:space="preserve">(</w:t>
      </w:r>
      <w:r>
        <w:rPr>
          <w:rFonts w:hint="eastAsia" w:ascii="仿宋" w:hAnsi="仿宋" w:eastAsia="仿宋" w:cs="仿宋"/>
          <w:sz w:val="24"/>
          <w:szCs w:val="24"/>
        </w:rPr>
        <w:t xml:space="preserve">含新疆生产建设兵团</w:t>
      </w:r>
      <w:r>
        <w:rPr>
          <w:rFonts w:hint="eastAsia" w:ascii="仿宋" w:hAnsi="仿宋" w:eastAsia="仿宋" w:cs="仿宋"/>
          <w:sz w:val="24"/>
          <w:szCs w:val="24"/>
        </w:rPr>
        <w:t xml:space="preserve">)</w:t>
      </w:r>
      <w:r>
        <w:rPr>
          <w:rFonts w:hint="eastAsia" w:ascii="仿宋" w:hAnsi="仿宋" w:eastAsia="仿宋" w:cs="仿宋"/>
          <w:sz w:val="24"/>
          <w:szCs w:val="24"/>
        </w:rPr>
        <w:t xml:space="preserve">出具的属于监狱企业的证明文件或《残疾人福利性单位声明函》。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）对于接受供应商以联合体形式参加采购活动的项目，小微型</w:t>
      </w:r>
      <w:r>
        <w:rPr>
          <w:rFonts w:hint="eastAsia" w:ascii="仿宋" w:hAnsi="仿宋" w:eastAsia="仿宋" w:cs="仿宋"/>
          <w:sz w:val="24"/>
          <w:szCs w:val="24"/>
        </w:rPr>
        <w:t xml:space="preserve">企业联合体应当符合《政府采购促进中小企业发展管理办法》（财库〔</w:t>
      </w:r>
      <w:r>
        <w:rPr>
          <w:rFonts w:hint="eastAsia" w:ascii="仿宋" w:hAnsi="仿宋" w:eastAsia="仿宋" w:cs="仿宋"/>
          <w:sz w:val="24"/>
          <w:szCs w:val="24"/>
        </w:rPr>
        <w:t xml:space="preserve">2020</w:t>
      </w:r>
      <w:r>
        <w:rPr>
          <w:rFonts w:hint="eastAsia" w:ascii="仿宋" w:hAnsi="仿宋" w:eastAsia="仿宋" w:cs="仿宋"/>
          <w:sz w:val="24"/>
          <w:szCs w:val="24"/>
        </w:rPr>
        <w:t xml:space="preserve">〕</w:t>
      </w:r>
      <w:r>
        <w:rPr>
          <w:rFonts w:hint="eastAsia" w:ascii="仿宋" w:hAnsi="仿宋" w:eastAsia="仿宋" w:cs="仿宋"/>
          <w:sz w:val="24"/>
          <w:szCs w:val="24"/>
        </w:rPr>
        <w:t xml:space="preserve">46</w:t>
      </w:r>
      <w:r>
        <w:rPr>
          <w:rFonts w:hint="eastAsia" w:ascii="仿宋" w:hAnsi="仿宋" w:eastAsia="仿宋" w:cs="仿宋"/>
          <w:sz w:val="24"/>
          <w:szCs w:val="24"/>
        </w:rPr>
        <w:t xml:space="preserve">号）第九条的规定。</w:t>
      </w:r>
      <w:r>
        <w:rPr>
          <w:rFonts w:hint="eastAsia" w:ascii="仿宋" w:hAnsi="仿宋" w:eastAsia="仿宋" w:cs="仿宋"/>
          <w:sz w:val="24"/>
        </w:rPr>
        <w:t xml:space="preserve">根据《关于进一步加大政府采购支持中小企业力度的通知》（财库〔</w:t>
      </w:r>
      <w:r>
        <w:rPr>
          <w:rFonts w:hint="eastAsia" w:ascii="仿宋" w:hAnsi="仿宋" w:eastAsia="仿宋" w:cs="仿宋"/>
          <w:sz w:val="24"/>
        </w:rPr>
        <w:t xml:space="preserve">2022</w:t>
      </w:r>
      <w:r>
        <w:rPr>
          <w:rFonts w:hint="eastAsia" w:ascii="仿宋" w:hAnsi="仿宋" w:eastAsia="仿宋" w:cs="仿宋"/>
          <w:sz w:val="24"/>
        </w:rPr>
        <w:t xml:space="preserve">〕</w:t>
      </w:r>
      <w:r>
        <w:rPr>
          <w:rFonts w:hint="eastAsia" w:ascii="仿宋" w:hAnsi="仿宋" w:eastAsia="仿宋" w:cs="仿宋"/>
          <w:sz w:val="24"/>
        </w:rPr>
        <w:t xml:space="preserve">19</w:t>
      </w:r>
      <w:r>
        <w:rPr>
          <w:rFonts w:hint="eastAsia" w:ascii="仿宋" w:hAnsi="仿宋" w:eastAsia="仿宋" w:cs="仿宋"/>
          <w:sz w:val="24"/>
        </w:rPr>
        <w:t xml:space="preserve">号）对于联合协议或者分包意向协议约定小微企业的合同份额占到合同总金额</w:t>
      </w:r>
      <w:r>
        <w:rPr>
          <w:rFonts w:hint="eastAsia" w:ascii="仿宋" w:hAnsi="仿宋" w:eastAsia="仿宋" w:cs="仿宋"/>
          <w:sz w:val="24"/>
        </w:rPr>
        <w:t xml:space="preserve">30%</w:t>
      </w:r>
      <w:r>
        <w:rPr>
          <w:rFonts w:hint="eastAsia" w:ascii="仿宋" w:hAnsi="仿宋" w:eastAsia="仿宋" w:cs="仿宋"/>
          <w:sz w:val="24"/>
        </w:rPr>
        <w:t xml:space="preserve">以上的，给予联合体</w:t>
      </w:r>
      <w:r>
        <w:rPr>
          <w:rFonts w:hint="eastAsia" w:ascii="仿宋" w:hAnsi="仿宋" w:eastAsia="仿宋" w:cs="仿宋"/>
          <w:sz w:val="24"/>
        </w:rPr>
        <w:t xml:space="preserve">4%</w:t>
      </w:r>
      <w:r>
        <w:rPr>
          <w:rFonts w:hint="eastAsia" w:ascii="仿宋" w:hAnsi="仿宋" w:eastAsia="仿宋" w:cs="仿宋"/>
          <w:sz w:val="24"/>
        </w:rPr>
        <w:t xml:space="preserve">的价格扣除。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）中小企业依据《政府采购促进中小企业发展管理办法》（财库〔</w:t>
      </w:r>
      <w:r>
        <w:rPr>
          <w:rFonts w:hint="eastAsia" w:ascii="仿宋" w:hAnsi="仿宋" w:eastAsia="仿宋" w:cs="仿宋"/>
          <w:sz w:val="24"/>
          <w:szCs w:val="24"/>
        </w:rPr>
        <w:t xml:space="preserve">2020</w:t>
      </w:r>
      <w:r>
        <w:rPr>
          <w:rFonts w:hint="eastAsia" w:ascii="仿宋" w:hAnsi="仿宋" w:eastAsia="仿宋" w:cs="仿宋"/>
          <w:sz w:val="24"/>
          <w:szCs w:val="24"/>
        </w:rPr>
        <w:t xml:space="preserve">〕</w:t>
      </w:r>
      <w:r>
        <w:rPr>
          <w:rFonts w:hint="eastAsia" w:ascii="仿宋" w:hAnsi="仿宋" w:eastAsia="仿宋" w:cs="仿宋"/>
          <w:sz w:val="24"/>
          <w:szCs w:val="24"/>
        </w:rPr>
        <w:t xml:space="preserve">46</w:t>
      </w:r>
      <w:r>
        <w:rPr>
          <w:rFonts w:hint="eastAsia" w:ascii="仿宋" w:hAnsi="仿宋" w:eastAsia="仿宋" w:cs="仿宋"/>
          <w:sz w:val="24"/>
          <w:szCs w:val="24"/>
        </w:rPr>
        <w:t xml:space="preserve">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）未按要求提供相关材料的，不享受相关政策。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）项目所属行业：根据《关于印发中小企业划型标准规定的通知》（工</w:t>
      </w:r>
      <w:r>
        <w:rPr>
          <w:rFonts w:hint="eastAsia" w:ascii="仿宋" w:hAnsi="仿宋" w:eastAsia="仿宋" w:cs="仿宋"/>
          <w:sz w:val="24"/>
          <w:szCs w:val="24"/>
        </w:rPr>
        <w:t xml:space="preserve">信部联企业〔</w:t>
      </w:r>
      <w:r>
        <w:rPr>
          <w:rFonts w:hint="eastAsia" w:ascii="仿宋" w:hAnsi="仿宋" w:eastAsia="仿宋" w:cs="仿宋"/>
          <w:sz w:val="24"/>
          <w:szCs w:val="24"/>
        </w:rPr>
        <w:t xml:space="preserve">2011</w:t>
      </w:r>
      <w:r>
        <w:rPr>
          <w:rFonts w:hint="eastAsia" w:ascii="仿宋" w:hAnsi="仿宋" w:eastAsia="仿宋" w:cs="仿宋"/>
          <w:sz w:val="24"/>
          <w:szCs w:val="24"/>
        </w:rPr>
        <w:t xml:space="preserve">〕</w:t>
      </w:r>
      <w:r>
        <w:rPr>
          <w:rFonts w:hint="eastAsia" w:ascii="仿宋" w:hAnsi="仿宋" w:eastAsia="仿宋" w:cs="仿宋"/>
          <w:sz w:val="24"/>
          <w:szCs w:val="24"/>
        </w:rPr>
        <w:t xml:space="preserve">300</w:t>
      </w:r>
      <w:r>
        <w:rPr>
          <w:rFonts w:hint="eastAsia" w:ascii="仿宋" w:hAnsi="仿宋" w:eastAsia="仿宋" w:cs="仿宋"/>
          <w:sz w:val="24"/>
          <w:szCs w:val="24"/>
        </w:rPr>
        <w:t xml:space="preserve">号）及《国家统计局关于印发</w:t>
      </w:r>
      <w:r>
        <w:rPr>
          <w:rFonts w:ascii="仿宋" w:hAnsi="仿宋" w:eastAsia="仿宋" w:cs="仿宋"/>
          <w:sz w:val="24"/>
          <w:szCs w:val="24"/>
        </w:rPr>
        <w:t xml:space="preserve">&lt;</w:t>
      </w:r>
      <w:r>
        <w:rPr>
          <w:rFonts w:hint="eastAsia" w:ascii="仿宋" w:hAnsi="仿宋" w:eastAsia="仿宋" w:cs="仿宋"/>
          <w:sz w:val="24"/>
          <w:szCs w:val="24"/>
        </w:rPr>
        <w:t xml:space="preserve">统计上大中小微型企业划分办法〔</w:t>
      </w:r>
      <w:r>
        <w:rPr>
          <w:rFonts w:hint="eastAsia" w:ascii="仿宋" w:hAnsi="仿宋" w:eastAsia="仿宋" w:cs="仿宋"/>
          <w:sz w:val="24"/>
          <w:szCs w:val="24"/>
        </w:rPr>
        <w:t xml:space="preserve">2017</w:t>
      </w:r>
      <w:r>
        <w:rPr>
          <w:rFonts w:hint="eastAsia" w:ascii="仿宋" w:hAnsi="仿宋" w:eastAsia="仿宋" w:cs="仿宋"/>
          <w:sz w:val="24"/>
          <w:szCs w:val="24"/>
        </w:rPr>
        <w:t xml:space="preserve">〕</w:t>
      </w:r>
      <w:r>
        <w:rPr>
          <w:rFonts w:ascii="仿宋" w:hAnsi="仿宋" w:eastAsia="仿宋" w:cs="仿宋"/>
          <w:sz w:val="24"/>
          <w:szCs w:val="24"/>
        </w:rPr>
        <w:t xml:space="preserve">&gt;</w:t>
      </w:r>
      <w:r>
        <w:rPr>
          <w:rFonts w:hint="eastAsia" w:ascii="仿宋" w:hAnsi="仿宋" w:eastAsia="仿宋" w:cs="仿宋"/>
          <w:sz w:val="24"/>
          <w:szCs w:val="24"/>
        </w:rPr>
        <w:t xml:space="preserve">的通知》（国统字〔</w:t>
      </w:r>
      <w:r>
        <w:rPr>
          <w:rFonts w:hint="eastAsia" w:ascii="仿宋" w:hAnsi="仿宋" w:eastAsia="仿宋" w:cs="仿宋"/>
          <w:sz w:val="24"/>
          <w:szCs w:val="24"/>
        </w:rPr>
        <w:t xml:space="preserve">2017</w:t>
      </w:r>
      <w:r>
        <w:rPr>
          <w:rFonts w:hint="eastAsia" w:ascii="仿宋" w:hAnsi="仿宋" w:eastAsia="仿宋" w:cs="仿宋"/>
          <w:sz w:val="24"/>
          <w:szCs w:val="24"/>
        </w:rPr>
        <w:t xml:space="preserve">〕</w:t>
      </w:r>
      <w:r>
        <w:rPr>
          <w:rFonts w:hint="eastAsia" w:ascii="仿宋" w:hAnsi="仿宋" w:eastAsia="仿宋" w:cs="仿宋"/>
          <w:sz w:val="24"/>
          <w:szCs w:val="24"/>
        </w:rPr>
        <w:t xml:space="preserve">213</w:t>
      </w:r>
      <w:r>
        <w:rPr>
          <w:rFonts w:hint="eastAsia" w:ascii="仿宋" w:hAnsi="仿宋" w:eastAsia="仿宋" w:cs="仿宋"/>
          <w:sz w:val="24"/>
          <w:szCs w:val="24"/>
        </w:rPr>
        <w:t xml:space="preserve">号）等文件规定，本项目所属行业为</w:t>
      </w:r>
      <w:r>
        <w:rPr>
          <w:rFonts w:hint="eastAsia" w:ascii="仿宋" w:hAnsi="仿宋" w:eastAsia="仿宋" w:cs="仿宋"/>
          <w:sz w:val="24"/>
        </w:rPr>
        <w:t xml:space="preserve">其他未列明行业。</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3.2</w:t>
      </w:r>
      <w:r>
        <w:rPr>
          <w:rFonts w:hint="eastAsia" w:ascii="仿宋" w:hAnsi="仿宋" w:eastAsia="仿宋" w:cs="仿宋"/>
          <w:bCs/>
          <w:sz w:val="24"/>
          <w:szCs w:val="24"/>
        </w:rPr>
        <w:t xml:space="preserve">节能产品政策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）节能产品是指列入财政部、国家发展和改革委员会制定的节能产品品目政府采购清单，且经过认证的节能产品；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）拟采购产品属于节能产品政府采购清单规定必须强制采购的，实行强制采购。</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）参加政府采购活动的节能产品供应商应当提供有效的节能产品认证证书扫描件。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3.3</w:t>
      </w:r>
      <w:r>
        <w:rPr>
          <w:rFonts w:hint="eastAsia" w:ascii="仿宋" w:hAnsi="仿宋" w:eastAsia="仿宋" w:cs="仿宋"/>
          <w:bCs/>
          <w:sz w:val="24"/>
          <w:szCs w:val="24"/>
        </w:rPr>
        <w:t xml:space="preserve">环境标志产品政策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）环境标志产品是指列入财政部、生态环境部制定的环境标志产品品目政府采购清单，且经过认证的环境标志产品；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）拟采购产品属于环境标志产品政府采购清单规定优先采购的，在性能、技术、服务等指标同等条件下，实行优先采购，优先采购</w:t>
      </w:r>
      <w:r>
        <w:rPr>
          <w:rFonts w:hint="eastAsia" w:ascii="仿宋" w:hAnsi="仿宋" w:eastAsia="仿宋" w:cs="仿宋"/>
          <w:sz w:val="24"/>
          <w:szCs w:val="24"/>
        </w:rPr>
        <w:t xml:space="preserve">的要求详见第三章说明内容。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）参加政府采购活动的环境标志产品应当提供有效的环境标志产品认证证书扫描件。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3.4</w:t>
      </w:r>
      <w:r>
        <w:rPr>
          <w:rFonts w:hint="eastAsia" w:ascii="仿宋" w:hAnsi="仿宋" w:eastAsia="仿宋" w:cs="仿宋"/>
          <w:bCs/>
          <w:sz w:val="24"/>
          <w:szCs w:val="24"/>
        </w:rPr>
        <w:t xml:space="preserve">信息安全产品政策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）信息安全产品是指列入国家质检总局、国家认监委《信息安全产品强制性认证目录》，并获得强制性产品认证证书的产品；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3.5</w:t>
      </w:r>
      <w:r>
        <w:rPr>
          <w:rFonts w:hint="eastAsia" w:ascii="仿宋" w:hAnsi="仿宋" w:eastAsia="仿宋" w:cs="仿宋"/>
          <w:bCs/>
          <w:sz w:val="24"/>
          <w:szCs w:val="24"/>
        </w:rPr>
        <w:t xml:space="preserve">进口产品政策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）除第一章竞争性磋商公告另有规定外，不允许进口产品参加。进口产品认定依照《财政部关于政府采购进口产品管理有关问题的通知》（财办库〔</w:t>
      </w:r>
      <w:r>
        <w:rPr>
          <w:rFonts w:hint="eastAsia" w:ascii="仿宋" w:hAnsi="仿宋" w:eastAsia="仿宋" w:cs="仿宋"/>
          <w:sz w:val="24"/>
          <w:szCs w:val="24"/>
        </w:rPr>
        <w:t xml:space="preserve">2008</w:t>
      </w:r>
      <w:r>
        <w:rPr>
          <w:rFonts w:hint="eastAsia" w:ascii="仿宋" w:hAnsi="仿宋" w:eastAsia="仿宋" w:cs="仿宋"/>
          <w:sz w:val="24"/>
          <w:szCs w:val="24"/>
        </w:rPr>
        <w:t xml:space="preserve">〕</w:t>
      </w:r>
      <w:r>
        <w:rPr>
          <w:rFonts w:hint="eastAsia" w:ascii="仿宋" w:hAnsi="仿宋" w:eastAsia="仿宋" w:cs="仿宋"/>
          <w:sz w:val="24"/>
          <w:szCs w:val="24"/>
        </w:rPr>
        <w:t xml:space="preserve">248</w:t>
      </w:r>
      <w:r>
        <w:rPr>
          <w:rFonts w:hint="eastAsia" w:ascii="仿宋" w:hAnsi="仿宋" w:eastAsia="仿宋" w:cs="仿宋"/>
          <w:sz w:val="24"/>
          <w:szCs w:val="24"/>
        </w:rPr>
        <w:t xml:space="preserve">号）的规定。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）允许进口产品参加的，满足需求的国内产品可以参加。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）允许进口产品参加的，优先采购向我国企业转让技术、与我国企业签订消化吸收再创新方案的供应商的进口产品。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）未按要求提供相关材料的，不享受相关政策。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3.6</w:t>
      </w:r>
      <w:r>
        <w:rPr>
          <w:rFonts w:hint="eastAsia" w:ascii="仿宋" w:hAnsi="仿宋" w:eastAsia="仿宋" w:cs="仿宋"/>
          <w:sz w:val="24"/>
          <w:szCs w:val="24"/>
        </w:rPr>
        <w:t xml:space="preserve">供应商信用信息查询</w:t>
      </w:r>
      <w:r/>
    </w:p>
    <w:p>
      <w:pPr>
        <w:ind w:firstLine="480"/>
        <w:spacing w:line="360" w:lineRule="auto"/>
        <w:rPr>
          <w:rFonts w:eastAsia="仿宋"/>
          <w:sz w:val="24"/>
          <w:szCs w:val="24"/>
        </w:rPr>
      </w:pPr>
      <w:r>
        <w:rPr>
          <w:rFonts w:eastAsia="仿宋"/>
          <w:sz w:val="24"/>
          <w:szCs w:val="24"/>
        </w:rPr>
        <w:t xml:space="preserve">（</w:t>
      </w:r>
      <w:r>
        <w:rPr>
          <w:rFonts w:eastAsia="仿宋"/>
          <w:sz w:val="24"/>
          <w:szCs w:val="24"/>
        </w:rPr>
        <w:t xml:space="preserve">1</w:t>
      </w:r>
      <w:r>
        <w:rPr>
          <w:rFonts w:eastAsia="仿宋"/>
          <w:sz w:val="24"/>
          <w:szCs w:val="24"/>
        </w:rPr>
        <w:t xml:space="preserve">）采购人或采购代理机构将在</w:t>
      </w:r>
      <w:r>
        <w:rPr>
          <w:rFonts w:eastAsia="仿宋"/>
          <w:sz w:val="24"/>
          <w:szCs w:val="24"/>
        </w:rPr>
        <w:t xml:space="preserve">“</w:t>
      </w:r>
      <w:r>
        <w:rPr>
          <w:rFonts w:eastAsia="仿宋"/>
          <w:sz w:val="24"/>
          <w:szCs w:val="24"/>
        </w:rPr>
        <w:t xml:space="preserve">信用中国</w:t>
      </w:r>
      <w:r>
        <w:rPr>
          <w:rFonts w:eastAsia="仿宋"/>
          <w:sz w:val="24"/>
          <w:szCs w:val="24"/>
        </w:rPr>
        <w:t xml:space="preserve">”</w:t>
      </w:r>
      <w:r>
        <w:rPr>
          <w:rFonts w:eastAsia="仿宋"/>
          <w:sz w:val="24"/>
          <w:szCs w:val="24"/>
        </w:rPr>
        <w:t xml:space="preserve">（</w:t>
      </w:r>
      <w:r>
        <w:rPr>
          <w:rFonts w:eastAsia="仿宋"/>
          <w:sz w:val="24"/>
          <w:szCs w:val="24"/>
        </w:rPr>
        <w:t xml:space="preserve">www.creditchina.gov.cn</w:t>
      </w:r>
      <w:r>
        <w:rPr>
          <w:rFonts w:eastAsia="仿宋"/>
          <w:sz w:val="24"/>
          <w:szCs w:val="24"/>
        </w:rPr>
        <w:t xml:space="preserve">）、</w:t>
      </w:r>
      <w:r>
        <w:rPr>
          <w:rFonts w:eastAsia="仿宋"/>
          <w:sz w:val="24"/>
          <w:szCs w:val="24"/>
        </w:rPr>
        <w:t xml:space="preserve">“</w:t>
      </w:r>
      <w:r>
        <w:rPr>
          <w:rFonts w:eastAsia="仿宋"/>
          <w:sz w:val="24"/>
          <w:szCs w:val="24"/>
        </w:rPr>
        <w:t xml:space="preserve">中国政府采购网</w:t>
      </w:r>
      <w:r>
        <w:rPr>
          <w:rFonts w:eastAsia="仿宋"/>
          <w:sz w:val="24"/>
          <w:szCs w:val="24"/>
        </w:rPr>
        <w:t xml:space="preserve">”</w:t>
      </w:r>
      <w:r>
        <w:rPr>
          <w:rFonts w:eastAsia="仿宋"/>
          <w:sz w:val="24"/>
          <w:szCs w:val="24"/>
        </w:rPr>
        <w:t xml:space="preserve">（</w:t>
      </w:r>
      <w:r>
        <w:rPr>
          <w:rFonts w:eastAsia="仿宋"/>
          <w:sz w:val="24"/>
          <w:szCs w:val="24"/>
        </w:rPr>
        <w:t xml:space="preserve">www.ccgp.gov.cn</w:t>
      </w:r>
      <w:r>
        <w:rPr>
          <w:rFonts w:eastAsia="仿宋"/>
          <w:sz w:val="24"/>
          <w:szCs w:val="24"/>
        </w:rPr>
        <w:t xml:space="preserve">）对供应商进行信用信息查询，并将网站查询有关记录留存（财库〔</w:t>
      </w:r>
      <w:r>
        <w:rPr>
          <w:rFonts w:eastAsia="仿宋"/>
          <w:sz w:val="24"/>
          <w:szCs w:val="24"/>
          <w:lang w:val="zh-CN"/>
        </w:rPr>
        <w:t xml:space="preserve">2016</w:t>
      </w:r>
      <w:r>
        <w:rPr>
          <w:rFonts w:eastAsia="仿宋"/>
          <w:sz w:val="24"/>
          <w:szCs w:val="24"/>
          <w:lang w:val="zh-CN"/>
        </w:rPr>
        <w:t xml:space="preserve">〕</w:t>
      </w:r>
      <w:r>
        <w:rPr>
          <w:rFonts w:eastAsia="仿宋"/>
          <w:sz w:val="24"/>
          <w:szCs w:val="24"/>
        </w:rPr>
        <w:t xml:space="preserve">125 </w:t>
      </w:r>
      <w:r>
        <w:rPr>
          <w:rFonts w:eastAsia="仿宋"/>
          <w:sz w:val="24"/>
          <w:szCs w:val="24"/>
        </w:rPr>
        <w:t xml:space="preserve">号）。</w:t>
      </w:r>
      <w:r/>
    </w:p>
    <w:p>
      <w:pPr>
        <w:ind w:firstLine="480"/>
        <w:spacing w:line="360" w:lineRule="auto"/>
        <w:rPr>
          <w:rFonts w:eastAsia="仿宋"/>
          <w:sz w:val="24"/>
          <w:szCs w:val="24"/>
        </w:rPr>
      </w:pPr>
      <w:r>
        <w:rPr>
          <w:rFonts w:eastAsia="仿宋"/>
          <w:sz w:val="24"/>
          <w:szCs w:val="24"/>
        </w:rPr>
        <w:t xml:space="preserve">（</w:t>
      </w:r>
      <w:r>
        <w:rPr>
          <w:rFonts w:eastAsia="仿宋"/>
          <w:sz w:val="24"/>
          <w:szCs w:val="24"/>
        </w:rPr>
        <w:t xml:space="preserve">2</w:t>
      </w:r>
      <w:r>
        <w:rPr>
          <w:rFonts w:eastAsia="仿宋"/>
          <w:sz w:val="24"/>
          <w:szCs w:val="24"/>
        </w:rPr>
        <w:t xml:space="preserve">）查询截止时间：提交响应文件截止时间。</w:t>
      </w:r>
      <w:r/>
    </w:p>
    <w:p>
      <w:pPr>
        <w:ind w:firstLine="480"/>
        <w:spacing w:line="360" w:lineRule="auto"/>
        <w:rPr>
          <w:rFonts w:ascii="仿宋" w:hAnsi="仿宋" w:eastAsia="仿宋" w:cs="仿宋"/>
          <w:b/>
          <w:sz w:val="24"/>
          <w:szCs w:val="24"/>
        </w:rPr>
      </w:pPr>
      <w:r>
        <w:rPr>
          <w:rFonts w:eastAsia="仿宋"/>
          <w:sz w:val="24"/>
          <w:szCs w:val="24"/>
        </w:rPr>
        <w:t xml:space="preserve">（</w:t>
      </w:r>
      <w:r>
        <w:rPr>
          <w:rFonts w:eastAsia="仿宋"/>
          <w:sz w:val="24"/>
          <w:szCs w:val="24"/>
        </w:rPr>
        <w:t xml:space="preserve">3</w:t>
      </w:r>
      <w:r>
        <w:rPr>
          <w:rFonts w:eastAsia="仿宋"/>
          <w:sz w:val="24"/>
          <w:szCs w:val="24"/>
        </w:rPr>
        <w:t xml:space="preserve">）供应商信用查询记录不符合要求的，采购人或采购代理机构将依法拒绝供应商参加本次采购活动。</w:t>
      </w:r>
      <w:r/>
    </w:p>
    <w:p>
      <w:pPr>
        <w:ind w:firstLine="487"/>
        <w:spacing w:line="360" w:lineRule="auto"/>
        <w:rPr>
          <w:rFonts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zh-CN"/>
        </w:rPr>
        <w:t xml:space="preserve">磋商费用</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lang w:val="zh-CN"/>
        </w:rPr>
        <w:t xml:space="preserve">供应商应承担所有与准备和参加磋商有关的费用，无论采购结果如何，采购代理和采购人在任何情况下均无义务和责任承担这些费用。</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4.2</w:t>
      </w:r>
      <w:r>
        <w:rPr>
          <w:rFonts w:hint="eastAsia" w:ascii="仿宋" w:hAnsi="仿宋" w:eastAsia="仿宋" w:cs="仿宋"/>
          <w:sz w:val="24"/>
          <w:szCs w:val="24"/>
          <w:lang w:val="zh-CN"/>
        </w:rPr>
        <w:t xml:space="preserve">本次采购招标代理服务费参照计委计价格</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2002</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1980</w:t>
      </w:r>
      <w:r>
        <w:rPr>
          <w:rFonts w:hint="eastAsia" w:ascii="仿宋" w:hAnsi="仿宋" w:eastAsia="仿宋" w:cs="仿宋"/>
          <w:sz w:val="24"/>
          <w:szCs w:val="24"/>
          <w:lang w:val="zh-CN"/>
        </w:rPr>
        <w:t xml:space="preserve">号代理招标收费</w:t>
      </w:r>
      <w:r>
        <w:rPr>
          <w:rFonts w:hint="eastAsia" w:ascii="仿宋" w:hAnsi="仿宋" w:eastAsia="仿宋" w:cs="仿宋"/>
          <w:sz w:val="24"/>
          <w:szCs w:val="24"/>
        </w:rPr>
        <w:t xml:space="preserve">标准来</w:t>
      </w:r>
      <w:r>
        <w:rPr>
          <w:rFonts w:hint="eastAsia" w:ascii="仿宋" w:hAnsi="仿宋" w:eastAsia="仿宋" w:cs="仿宋"/>
          <w:sz w:val="24"/>
          <w:szCs w:val="24"/>
          <w:lang w:val="zh-CN"/>
        </w:rPr>
        <w:t xml:space="preserve">计算，同时还需要满足以下要求：代理服务费低于</w:t>
      </w:r>
      <w:r>
        <w:rPr>
          <w:rFonts w:hint="eastAsia" w:ascii="仿宋" w:hAnsi="仿宋" w:eastAsia="仿宋" w:cs="仿宋"/>
          <w:sz w:val="24"/>
          <w:szCs w:val="24"/>
          <w:lang w:val="zh-CN"/>
        </w:rPr>
        <w:t xml:space="preserve">3000</w:t>
      </w:r>
      <w:r>
        <w:rPr>
          <w:rFonts w:hint="eastAsia" w:ascii="仿宋" w:hAnsi="仿宋" w:eastAsia="仿宋" w:cs="仿宋"/>
          <w:sz w:val="24"/>
          <w:szCs w:val="24"/>
          <w:lang w:val="zh-CN"/>
        </w:rPr>
        <w:t xml:space="preserve">元（含）的按</w:t>
      </w:r>
      <w:r>
        <w:rPr>
          <w:rFonts w:hint="eastAsia" w:ascii="仿宋" w:hAnsi="仿宋" w:eastAsia="仿宋" w:cs="仿宋"/>
          <w:sz w:val="24"/>
          <w:szCs w:val="24"/>
          <w:lang w:val="zh-CN"/>
        </w:rPr>
        <w:t xml:space="preserve">3000</w:t>
      </w:r>
      <w:r>
        <w:rPr>
          <w:rFonts w:hint="eastAsia" w:ascii="仿宋" w:hAnsi="仿宋" w:eastAsia="仿宋" w:cs="仿宋"/>
          <w:sz w:val="24"/>
          <w:szCs w:val="24"/>
          <w:lang w:val="zh-CN"/>
        </w:rPr>
        <w:t xml:space="preserve">元收取；代理服务费在</w:t>
      </w:r>
      <w:r>
        <w:rPr>
          <w:rFonts w:hint="eastAsia" w:ascii="仿宋" w:hAnsi="仿宋" w:eastAsia="仿宋" w:cs="仿宋"/>
          <w:sz w:val="24"/>
          <w:szCs w:val="24"/>
          <w:lang w:val="zh-CN"/>
        </w:rPr>
        <w:t xml:space="preserve">300</w:t>
      </w:r>
      <w:r>
        <w:rPr>
          <w:rFonts w:ascii="仿宋" w:hAnsi="仿宋" w:eastAsia="仿宋" w:cs="仿宋"/>
          <w:sz w:val="24"/>
          <w:szCs w:val="24"/>
          <w:lang w:val="zh-CN"/>
        </w:rPr>
        <w:t xml:space="preserve">0</w:t>
      </w:r>
      <w:r>
        <w:rPr>
          <w:rFonts w:hint="eastAsia" w:ascii="仿宋" w:hAnsi="仿宋" w:eastAsia="仿宋" w:cs="仿宋"/>
          <w:sz w:val="24"/>
          <w:szCs w:val="24"/>
          <w:lang w:val="zh-CN"/>
        </w:rPr>
        <w:t xml:space="preserve">元以上</w:t>
      </w:r>
      <w:r>
        <w:rPr>
          <w:rFonts w:hint="eastAsia" w:ascii="仿宋" w:hAnsi="仿宋" w:eastAsia="仿宋" w:cs="仿宋"/>
          <w:sz w:val="24"/>
          <w:szCs w:val="24"/>
          <w:lang w:val="zh-CN"/>
        </w:rPr>
        <w:t xml:space="preserve">5000</w:t>
      </w:r>
      <w:r>
        <w:rPr>
          <w:rFonts w:hint="eastAsia" w:ascii="仿宋" w:hAnsi="仿宋" w:eastAsia="仿宋" w:cs="仿宋"/>
          <w:sz w:val="24"/>
          <w:szCs w:val="24"/>
          <w:lang w:val="zh-CN"/>
        </w:rPr>
        <w:t xml:space="preserve">元（含）以下的按照不高于正常收费标准的</w:t>
      </w:r>
      <w:r>
        <w:rPr>
          <w:rFonts w:hint="eastAsia" w:ascii="仿宋" w:hAnsi="仿宋" w:eastAsia="仿宋" w:cs="仿宋"/>
          <w:sz w:val="24"/>
          <w:szCs w:val="24"/>
          <w:lang w:val="zh-CN"/>
        </w:rPr>
        <w:t xml:space="preserve">90%</w:t>
      </w:r>
      <w:r>
        <w:rPr>
          <w:rFonts w:hint="eastAsia" w:ascii="仿宋" w:hAnsi="仿宋" w:eastAsia="仿宋" w:cs="仿宋"/>
          <w:sz w:val="24"/>
          <w:szCs w:val="24"/>
          <w:lang w:val="zh-CN"/>
        </w:rPr>
        <w:t xml:space="preserve">收取；代理服务费在</w:t>
      </w:r>
      <w:r>
        <w:rPr>
          <w:rFonts w:hint="eastAsia" w:ascii="仿宋" w:hAnsi="仿宋" w:eastAsia="仿宋" w:cs="仿宋"/>
          <w:sz w:val="24"/>
          <w:szCs w:val="24"/>
          <w:lang w:val="zh-CN"/>
        </w:rPr>
        <w:t xml:space="preserve">5000</w:t>
      </w:r>
      <w:r>
        <w:rPr>
          <w:rFonts w:hint="eastAsia" w:ascii="仿宋" w:hAnsi="仿宋" w:eastAsia="仿宋" w:cs="仿宋"/>
          <w:sz w:val="24"/>
          <w:szCs w:val="24"/>
          <w:lang w:val="zh-CN"/>
        </w:rPr>
        <w:t xml:space="preserve">元以上的按照不高于正常收费标准的</w:t>
      </w:r>
      <w:r>
        <w:rPr>
          <w:rFonts w:hint="eastAsia" w:ascii="仿宋" w:hAnsi="仿宋" w:eastAsia="仿宋" w:cs="仿宋"/>
          <w:sz w:val="24"/>
          <w:szCs w:val="24"/>
          <w:lang w:val="zh-CN"/>
        </w:rPr>
        <w:t xml:space="preserve">80%</w:t>
      </w:r>
      <w:r>
        <w:rPr>
          <w:rFonts w:hint="eastAsia" w:ascii="仿宋" w:hAnsi="仿宋" w:eastAsia="仿宋" w:cs="仿宋"/>
          <w:sz w:val="24"/>
          <w:szCs w:val="24"/>
          <w:lang w:val="zh-CN"/>
        </w:rPr>
        <w:t xml:space="preserve">收取。评审费依据苏财购</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2016</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48</w:t>
      </w:r>
      <w:r>
        <w:rPr>
          <w:rFonts w:hint="eastAsia" w:ascii="仿宋" w:hAnsi="仿宋" w:eastAsia="仿宋" w:cs="仿宋"/>
          <w:sz w:val="24"/>
          <w:szCs w:val="24"/>
          <w:lang w:val="zh-CN"/>
        </w:rPr>
        <w:t xml:space="preserve">号文件按实结算。</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4.3</w:t>
      </w:r>
      <w:r>
        <w:rPr>
          <w:rFonts w:hint="eastAsia" w:ascii="仿宋" w:hAnsi="仿宋" w:eastAsia="仿宋" w:cs="仿宋"/>
          <w:sz w:val="24"/>
          <w:szCs w:val="24"/>
        </w:rPr>
        <w:t xml:space="preserve">本项目招标代理服务费</w:t>
      </w:r>
      <w:r>
        <w:rPr>
          <w:rFonts w:hint="eastAsia" w:ascii="仿宋" w:hAnsi="仿宋" w:eastAsia="仿宋" w:cs="仿宋"/>
          <w:sz w:val="24"/>
          <w:szCs w:val="24"/>
          <w:lang w:val="zh-CN"/>
        </w:rPr>
        <w:t xml:space="preserve">由</w:t>
      </w:r>
      <w:r>
        <w:rPr>
          <w:rFonts w:hint="eastAsia" w:ascii="仿宋" w:hAnsi="仿宋" w:eastAsia="仿宋" w:cs="仿宋"/>
          <w:sz w:val="24"/>
          <w:szCs w:val="24"/>
        </w:rPr>
        <w:t xml:space="preserve">成交</w:t>
      </w:r>
      <w:r>
        <w:rPr>
          <w:rFonts w:hint="eastAsia" w:ascii="仿宋" w:hAnsi="仿宋" w:eastAsia="仿宋" w:cs="仿宋"/>
          <w:sz w:val="24"/>
          <w:szCs w:val="24"/>
          <w:lang w:val="zh-CN"/>
        </w:rPr>
        <w:t xml:space="preserve">供应商在领取</w:t>
      </w:r>
      <w:r>
        <w:rPr>
          <w:rFonts w:hint="eastAsia" w:ascii="仿宋" w:hAnsi="仿宋" w:eastAsia="仿宋" w:cs="仿宋"/>
          <w:sz w:val="24"/>
          <w:szCs w:val="24"/>
        </w:rPr>
        <w:t xml:space="preserve">成交</w:t>
      </w:r>
      <w:r>
        <w:rPr>
          <w:rFonts w:hint="eastAsia" w:ascii="仿宋" w:hAnsi="仿宋" w:eastAsia="仿宋" w:cs="仿宋"/>
          <w:sz w:val="24"/>
          <w:szCs w:val="24"/>
          <w:lang w:val="zh-CN"/>
        </w:rPr>
        <w:t xml:space="preserve">通知书前向招标代理单位一次性缴纳。请供应商予以关注并核算到总报价中，无需在报价表中单列。</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收款</w:t>
      </w:r>
      <w:r>
        <w:rPr>
          <w:rFonts w:hint="eastAsia" w:ascii="仿宋" w:hAnsi="仿宋" w:eastAsia="仿宋" w:cs="仿宋"/>
          <w:sz w:val="24"/>
          <w:szCs w:val="24"/>
          <w:lang w:val="zh-CN"/>
        </w:rPr>
        <w:t xml:space="preserve">账户如下：</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户名：南京瑞嘉建设项目管理有限公司</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开户银行：工行南京龙江支行</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账号：</w:t>
      </w:r>
      <w:r>
        <w:rPr>
          <w:rFonts w:hint="eastAsia" w:ascii="仿宋" w:hAnsi="仿宋" w:eastAsia="仿宋" w:cs="仿宋"/>
          <w:sz w:val="24"/>
          <w:szCs w:val="24"/>
          <w:lang w:val="zh-CN"/>
        </w:rPr>
        <w:t xml:space="preserve">4301024119100057021</w:t>
      </w:r>
      <w:r/>
    </w:p>
    <w:p>
      <w:pPr>
        <w:ind w:firstLine="487"/>
        <w:spacing w:line="360" w:lineRule="auto"/>
        <w:rPr>
          <w:rFonts w:ascii="仿宋" w:hAnsi="仿宋" w:eastAsia="仿宋" w:cs="方正黑体_GBK"/>
          <w:b/>
          <w:bCs/>
          <w:sz w:val="24"/>
          <w:szCs w:val="24"/>
          <w:lang w:val="zh-CN"/>
        </w:rPr>
      </w:pPr>
      <w:r>
        <w:rPr>
          <w:rFonts w:hint="eastAsia" w:ascii="仿宋" w:hAnsi="仿宋" w:eastAsia="仿宋" w:cs="方正黑体_GBK"/>
          <w:b/>
          <w:bCs/>
          <w:sz w:val="24"/>
          <w:szCs w:val="24"/>
          <w:lang w:val="zh-CN"/>
        </w:rPr>
        <w:t xml:space="preserve">二、响应文件编制</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5.</w:t>
      </w:r>
      <w:r>
        <w:rPr>
          <w:rFonts w:hint="eastAsia" w:ascii="仿宋" w:hAnsi="仿宋" w:eastAsia="仿宋" w:cs="仿宋"/>
          <w:b/>
          <w:bCs/>
          <w:sz w:val="24"/>
          <w:szCs w:val="24"/>
        </w:rPr>
        <w:t xml:space="preserve">响应文件构成</w:t>
      </w:r>
      <w:r/>
    </w:p>
    <w:p>
      <w:pPr>
        <w:ind w:firstLine="485"/>
        <w:spacing w:line="360" w:lineRule="auto"/>
        <w:rPr>
          <w:rFonts w:ascii="仿宋" w:hAnsi="仿宋" w:eastAsia="仿宋" w:cs="仿宋"/>
          <w:b/>
          <w:bCs/>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供应商编写的响应文件应包括资格证明文件、符合性证明文件、分项报价表（</w:t>
      </w:r>
      <w:r>
        <w:rPr>
          <w:rFonts w:hint="eastAsia" w:ascii="仿宋" w:hAnsi="仿宋" w:eastAsia="仿宋" w:cs="仿宋"/>
          <w:sz w:val="24"/>
          <w:szCs w:val="24"/>
        </w:rPr>
        <w:t xml:space="preserve">如有）</w:t>
      </w:r>
      <w:r>
        <w:rPr>
          <w:rFonts w:hint="eastAsia" w:ascii="仿宋" w:hAnsi="仿宋" w:eastAsia="仿宋" w:cs="仿宋"/>
          <w:sz w:val="24"/>
          <w:szCs w:val="24"/>
          <w:lang w:val="zh-CN"/>
        </w:rPr>
        <w:t xml:space="preserve">、响应及偏离表、其他证明文件、磋商申请及声明等部分。供应商并对其提交的响应文件真实性、合法性承担法律责任。</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5.2</w:t>
      </w:r>
      <w:r>
        <w:rPr>
          <w:rFonts w:hint="eastAsia" w:ascii="仿宋" w:hAnsi="仿宋" w:eastAsia="仿宋" w:cs="仿宋"/>
          <w:b/>
          <w:bCs/>
          <w:sz w:val="24"/>
          <w:szCs w:val="24"/>
          <w:lang w:val="zh-CN"/>
        </w:rPr>
        <w:t xml:space="preserve">如标书制作工具中格式和内容与“江苏政府采购网”发布的磋商文件不一致，以“江苏政府采购网”发布的磋商文件为准。</w:t>
      </w:r>
      <w:r>
        <w:rPr>
          <w:rFonts w:hint="eastAsia" w:ascii="仿宋" w:hAnsi="仿宋" w:eastAsia="仿宋"/>
          <w:b/>
          <w:sz w:val="24"/>
        </w:rPr>
        <w:t xml:space="preserve">供应商需根据</w:t>
      </w:r>
      <w:r>
        <w:rPr>
          <w:rFonts w:hint="eastAsia" w:ascii="仿宋" w:hAnsi="仿宋" w:eastAsia="仿宋" w:cs="仿宋"/>
          <w:b/>
          <w:bCs/>
          <w:sz w:val="24"/>
          <w:szCs w:val="24"/>
          <w:lang w:val="zh-CN"/>
        </w:rPr>
        <w:t xml:space="preserve">磋商</w:t>
      </w:r>
      <w:r>
        <w:rPr>
          <w:rFonts w:hint="eastAsia" w:ascii="仿宋" w:hAnsi="仿宋" w:eastAsia="仿宋"/>
          <w:b/>
          <w:sz w:val="24"/>
        </w:rPr>
        <w:t xml:space="preserve">文件格式要求上传相应的文件。</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zh-CN"/>
        </w:rPr>
        <w:t xml:space="preserve">6</w:t>
      </w:r>
      <w:r>
        <w:rPr>
          <w:rFonts w:hint="eastAsia" w:ascii="仿宋" w:hAnsi="仿宋" w:eastAsia="仿宋" w:cs="仿宋"/>
          <w:b/>
          <w:bCs/>
          <w:sz w:val="24"/>
          <w:szCs w:val="24"/>
        </w:rPr>
        <w:t xml:space="preserve">.</w:t>
      </w:r>
      <w:r>
        <w:rPr>
          <w:rFonts w:hint="eastAsia" w:ascii="仿宋" w:hAnsi="仿宋" w:eastAsia="仿宋" w:cs="仿宋"/>
          <w:b/>
          <w:bCs/>
          <w:sz w:val="24"/>
          <w:szCs w:val="24"/>
          <w:lang w:val="zh-CN"/>
        </w:rPr>
        <w:t xml:space="preserve">响应文件的语言、计量单位、货币和编制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6.1</w:t>
      </w:r>
      <w:r>
        <w:rPr>
          <w:rFonts w:hint="eastAsia" w:ascii="仿宋" w:hAnsi="仿宋" w:eastAsia="仿宋" w:cs="仿宋"/>
          <w:sz w:val="24"/>
          <w:szCs w:val="24"/>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6.2</w:t>
      </w:r>
      <w:r>
        <w:rPr>
          <w:rFonts w:hint="eastAsia" w:ascii="仿宋" w:hAnsi="仿宋" w:eastAsia="仿宋" w:cs="仿宋"/>
          <w:sz w:val="24"/>
          <w:szCs w:val="24"/>
          <w:lang w:val="zh-CN"/>
        </w:rPr>
        <w:t xml:space="preserve">供应商所使用的计量单位应为国家法定计量单位。</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6.3</w:t>
      </w:r>
      <w:r>
        <w:rPr>
          <w:rFonts w:hint="eastAsia" w:ascii="仿宋" w:hAnsi="仿宋" w:eastAsia="仿宋" w:cs="仿宋"/>
          <w:sz w:val="24"/>
          <w:szCs w:val="24"/>
          <w:lang w:val="zh-CN"/>
        </w:rPr>
        <w:t xml:space="preserve">供应商应用人民币报价。</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7.</w:t>
      </w:r>
      <w:r>
        <w:rPr>
          <w:rFonts w:hint="eastAsia" w:ascii="仿宋" w:hAnsi="仿宋" w:eastAsia="仿宋" w:cs="仿宋"/>
          <w:b/>
          <w:bCs/>
          <w:sz w:val="24"/>
          <w:szCs w:val="24"/>
          <w:lang w:val="zh-CN"/>
        </w:rPr>
        <w:t xml:space="preserve">证明磋商响应标的符合磋商文件规定的文件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供应商应按照法律、法规、规章和规范性文件以及磋商文件要求</w:t>
      </w:r>
      <w:r>
        <w:rPr>
          <w:rFonts w:hint="eastAsia" w:ascii="仿宋" w:hAnsi="仿宋" w:eastAsia="仿宋" w:cs="仿宋"/>
          <w:sz w:val="24"/>
          <w:szCs w:val="24"/>
          <w:lang w:val="zh-CN"/>
        </w:rPr>
        <w:t xml:space="preserve">提交证明文件，证明其响应标的符合磋商文件规定。</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磋商文件对证明文件无明确形式要求的，证明文件可以以文字资料、图纸和数据等形式提交。</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8.</w:t>
      </w:r>
      <w:r>
        <w:rPr>
          <w:rFonts w:hint="eastAsia" w:ascii="仿宋" w:hAnsi="仿宋" w:eastAsia="仿宋" w:cs="仿宋"/>
          <w:b/>
          <w:bCs/>
          <w:sz w:val="24"/>
          <w:szCs w:val="24"/>
          <w:lang w:val="zh-CN"/>
        </w:rPr>
        <w:t xml:space="preserve">磋商有效期</w:t>
      </w:r>
      <w:r/>
    </w:p>
    <w:p>
      <w:pPr>
        <w:ind w:firstLine="485"/>
        <w:spacing w:line="360" w:lineRule="auto"/>
        <w:rPr>
          <w:rFonts w:ascii="仿宋" w:hAnsi="仿宋" w:eastAsia="仿宋" w:cs="仿宋"/>
          <w:b/>
          <w:bCs/>
          <w:sz w:val="24"/>
          <w:szCs w:val="24"/>
          <w:lang w:val="zh-CN"/>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ascii="仿宋" w:hAnsi="仿宋" w:eastAsia="仿宋" w:cs="仿宋"/>
          <w:b/>
          <w:bCs/>
          <w:sz w:val="24"/>
          <w:szCs w:val="22"/>
          <w:lang w:val="zh-CN"/>
        </w:rPr>
      </w:pPr>
      <w:r>
        <w:rPr>
          <w:rFonts w:hint="eastAsia" w:ascii="仿宋" w:hAnsi="仿宋" w:eastAsia="仿宋" w:cs="仿宋"/>
          <w:b/>
          <w:bCs/>
          <w:sz w:val="24"/>
          <w:szCs w:val="22"/>
        </w:rPr>
        <w:t xml:space="preserve">9.</w:t>
      </w:r>
      <w:r>
        <w:rPr>
          <w:rFonts w:hint="eastAsia" w:ascii="仿宋" w:hAnsi="仿宋" w:eastAsia="仿宋" w:cs="仿宋"/>
          <w:b/>
          <w:bCs/>
          <w:sz w:val="24"/>
          <w:szCs w:val="22"/>
          <w:lang w:val="zh-CN"/>
        </w:rPr>
        <w:t xml:space="preserve">响应文件的组成</w:t>
      </w:r>
      <w:r/>
    </w:p>
    <w:p>
      <w:pPr>
        <w:ind w:firstLine="485"/>
        <w:spacing w:line="360" w:lineRule="auto"/>
        <w:rPr>
          <w:rFonts w:ascii="仿宋" w:hAnsi="仿宋" w:eastAsia="仿宋"/>
          <w:bCs/>
          <w:sz w:val="24"/>
          <w:szCs w:val="22"/>
        </w:rPr>
      </w:pPr>
      <w:r>
        <w:rPr>
          <w:rFonts w:hint="eastAsia" w:ascii="仿宋" w:hAnsi="仿宋" w:eastAsia="仿宋" w:cs="仿宋"/>
          <w:sz w:val="24"/>
          <w:szCs w:val="24"/>
        </w:rPr>
        <w:t xml:space="preserve">9.1</w:t>
      </w:r>
      <w:r>
        <w:rPr>
          <w:rFonts w:hint="eastAsia" w:ascii="仿宋" w:hAnsi="仿宋" w:eastAsia="仿宋" w:cs="仿宋"/>
          <w:sz w:val="24"/>
          <w:szCs w:val="24"/>
          <w:lang w:val="zh-CN"/>
        </w:rPr>
        <w:t xml:space="preserve">供应商应当根据</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文件要求编制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文件应对</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文件中提供技术支持资料（如白皮书、彩页、手册、检测报告等），未提供技术支持资料的，评审时不予认可（采购需求中另有规定的，也可从其规定）。</w:t>
      </w:r>
      <w:r/>
    </w:p>
    <w:p>
      <w:pPr>
        <w:ind w:firstLine="485"/>
        <w:spacing w:line="360" w:lineRule="auto"/>
        <w:rPr>
          <w:rFonts w:ascii="仿宋" w:hAnsi="仿宋" w:eastAsia="仿宋" w:cs="仿宋"/>
          <w:sz w:val="24"/>
          <w:szCs w:val="22"/>
        </w:rPr>
      </w:pPr>
      <w:r>
        <w:rPr>
          <w:rFonts w:hint="eastAsia" w:ascii="仿宋" w:hAnsi="仿宋" w:eastAsia="仿宋"/>
          <w:bCs/>
          <w:sz w:val="24"/>
          <w:szCs w:val="22"/>
        </w:rPr>
        <w:t xml:space="preserve">9.2</w:t>
      </w:r>
      <w:r>
        <w:rPr>
          <w:rFonts w:hint="eastAsia" w:ascii="仿宋" w:hAnsi="仿宋" w:eastAsia="仿宋"/>
          <w:bCs/>
          <w:sz w:val="24"/>
          <w:szCs w:val="22"/>
        </w:rPr>
        <w:t xml:space="preserve">供应商</w:t>
      </w:r>
      <w:r>
        <w:rPr>
          <w:rFonts w:hint="eastAsia" w:ascii="仿宋" w:hAnsi="仿宋" w:eastAsia="仿宋"/>
          <w:bCs/>
          <w:sz w:val="24"/>
          <w:szCs w:val="22"/>
          <w:lang w:val="zh-CN"/>
        </w:rPr>
        <w:t xml:space="preserve">编写的</w:t>
      </w:r>
      <w:r>
        <w:rPr>
          <w:rFonts w:hint="eastAsia" w:ascii="仿宋" w:hAnsi="仿宋" w:eastAsia="仿宋"/>
          <w:bCs/>
          <w:sz w:val="24"/>
          <w:szCs w:val="22"/>
        </w:rPr>
        <w:t xml:space="preserve">磋商</w:t>
      </w:r>
      <w:r>
        <w:rPr>
          <w:rFonts w:hint="eastAsia" w:ascii="仿宋" w:hAnsi="仿宋" w:eastAsia="仿宋"/>
          <w:bCs/>
          <w:sz w:val="24"/>
          <w:szCs w:val="22"/>
          <w:lang w:val="zh-CN"/>
        </w:rPr>
        <w:t xml:space="preserve">文件应包括但不限于下列文件（（</w:t>
      </w:r>
      <w:r>
        <w:rPr>
          <w:rFonts w:hint="eastAsia" w:ascii="仿宋" w:hAnsi="仿宋" w:eastAsia="仿宋"/>
          <w:bCs/>
          <w:sz w:val="24"/>
          <w:szCs w:val="22"/>
          <w:lang w:val="zh-CN"/>
        </w:rPr>
        <w:t xml:space="preserve">1</w:t>
      </w:r>
      <w:r>
        <w:rPr>
          <w:rFonts w:hint="eastAsia" w:ascii="仿宋" w:hAnsi="仿宋" w:eastAsia="仿宋"/>
          <w:bCs/>
          <w:sz w:val="24"/>
          <w:szCs w:val="22"/>
          <w:lang w:val="zh-CN"/>
        </w:rPr>
        <w:t xml:space="preserve">）</w:t>
      </w:r>
      <w:r>
        <w:rPr>
          <w:rFonts w:hint="eastAsia" w:ascii="仿宋" w:hAnsi="仿宋" w:eastAsia="仿宋"/>
          <w:bCs/>
          <w:sz w:val="24"/>
          <w:szCs w:val="22"/>
          <w:lang w:val="zh-CN"/>
        </w:rPr>
        <w:t xml:space="preserve">-</w:t>
      </w:r>
      <w:r>
        <w:rPr>
          <w:rFonts w:hint="eastAsia" w:ascii="仿宋" w:hAnsi="仿宋" w:eastAsia="仿宋"/>
          <w:bCs/>
          <w:sz w:val="24"/>
          <w:szCs w:val="22"/>
          <w:lang w:val="zh-CN"/>
        </w:rPr>
        <w:t xml:space="preserve">（</w:t>
      </w:r>
      <w:r>
        <w:rPr>
          <w:rFonts w:hint="eastAsia" w:ascii="仿宋" w:hAnsi="仿宋" w:eastAsia="仿宋"/>
          <w:bCs/>
          <w:sz w:val="24"/>
          <w:szCs w:val="22"/>
        </w:rPr>
        <w:t xml:space="preserve">9</w:t>
      </w:r>
      <w:r>
        <w:rPr>
          <w:rFonts w:hint="eastAsia" w:ascii="仿宋" w:hAnsi="仿宋" w:eastAsia="仿宋"/>
          <w:bCs/>
          <w:sz w:val="24"/>
          <w:szCs w:val="22"/>
          <w:lang w:val="zh-CN"/>
        </w:rPr>
        <w:t xml:space="preserve">）所述材料</w:t>
      </w:r>
      <w:r>
        <w:rPr>
          <w:rFonts w:hint="eastAsia" w:ascii="仿宋" w:hAnsi="仿宋" w:eastAsia="仿宋"/>
          <w:bCs/>
          <w:sz w:val="24"/>
          <w:szCs w:val="22"/>
          <w:lang w:val="zh-CN"/>
        </w:rPr>
        <w:t xml:space="preserve">如提供不全或不满足磋商文件的实质性要求，评审委员会有权否决供应商的投标）：</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1</w:t>
      </w:r>
      <w:r>
        <w:rPr>
          <w:rFonts w:hint="eastAsia" w:ascii="仿宋" w:hAnsi="仿宋" w:eastAsia="仿宋" w:cs="仿宋"/>
          <w:sz w:val="24"/>
          <w:szCs w:val="22"/>
          <w:lang w:val="zh-CN"/>
        </w:rPr>
        <w:t xml:space="preserve">）磋商申请及声明</w:t>
      </w:r>
      <w:r>
        <w:rPr>
          <w:rFonts w:hint="eastAsia" w:ascii="仿宋" w:hAnsi="仿宋" w:eastAsia="仿宋"/>
          <w:bCs/>
          <w:sz w:val="24"/>
          <w:szCs w:val="22"/>
          <w:lang w:val="zh-CN"/>
        </w:rPr>
        <w:t xml:space="preserve">（格式见附件</w:t>
      </w:r>
      <w:r>
        <w:rPr>
          <w:rFonts w:hint="eastAsia" w:ascii="仿宋" w:hAnsi="仿宋" w:eastAsia="仿宋"/>
          <w:bCs/>
          <w:sz w:val="24"/>
          <w:szCs w:val="22"/>
        </w:rPr>
        <w:t xml:space="preserve">一</w:t>
      </w:r>
      <w:r>
        <w:rPr>
          <w:rFonts w:hint="eastAsia" w:ascii="仿宋" w:hAnsi="仿宋" w:eastAsia="仿宋"/>
          <w:bCs/>
          <w:sz w:val="24"/>
          <w:szCs w:val="22"/>
          <w:lang w:val="zh-CN"/>
        </w:rPr>
        <w:t xml:space="preserve">）</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2</w:t>
      </w:r>
      <w:r>
        <w:rPr>
          <w:rFonts w:hint="eastAsia" w:ascii="仿宋" w:hAnsi="仿宋" w:eastAsia="仿宋" w:cs="仿宋"/>
          <w:sz w:val="24"/>
          <w:szCs w:val="22"/>
          <w:lang w:val="zh-CN"/>
        </w:rPr>
        <w:t xml:space="preserve">）授权委托书及委托代理人的身份证</w:t>
      </w:r>
      <w:r>
        <w:rPr>
          <w:rFonts w:hint="eastAsia" w:ascii="仿宋" w:hAnsi="仿宋" w:eastAsia="仿宋" w:cs="仿宋"/>
          <w:sz w:val="24"/>
          <w:szCs w:val="22"/>
        </w:rPr>
        <w:t xml:space="preserve">扫描件</w:t>
      </w:r>
      <w:r>
        <w:rPr>
          <w:rFonts w:hint="eastAsia" w:ascii="仿宋" w:hAnsi="仿宋" w:eastAsia="仿宋"/>
          <w:bCs/>
          <w:sz w:val="24"/>
          <w:szCs w:val="22"/>
          <w:lang w:val="zh-CN"/>
        </w:rPr>
        <w:t xml:space="preserve">（格式见附件</w:t>
      </w:r>
      <w:r>
        <w:rPr>
          <w:rFonts w:hint="eastAsia" w:ascii="仿宋" w:hAnsi="仿宋" w:eastAsia="仿宋"/>
          <w:bCs/>
          <w:sz w:val="24"/>
          <w:szCs w:val="22"/>
        </w:rPr>
        <w:t xml:space="preserve">二</w:t>
      </w:r>
      <w:r>
        <w:rPr>
          <w:rFonts w:hint="eastAsia" w:ascii="仿宋" w:hAnsi="仿宋" w:eastAsia="仿宋"/>
          <w:bCs/>
          <w:sz w:val="24"/>
          <w:szCs w:val="22"/>
          <w:lang w:val="zh-CN"/>
        </w:rPr>
        <w:t xml:space="preserve">）</w:t>
      </w:r>
      <w:r>
        <w:rPr>
          <w:rFonts w:hint="eastAsia" w:ascii="仿宋" w:hAnsi="仿宋" w:eastAsia="仿宋" w:cs="仿宋"/>
          <w:sz w:val="24"/>
          <w:szCs w:val="22"/>
          <w:lang w:val="zh-CN"/>
        </w:rPr>
        <w:t xml:space="preserve">；</w:t>
      </w:r>
      <w:r/>
    </w:p>
    <w:p>
      <w:pPr>
        <w:ind w:firstLine="480"/>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3</w:t>
      </w:r>
      <w:r>
        <w:rPr>
          <w:rFonts w:hint="eastAsia" w:ascii="仿宋" w:hAnsi="仿宋" w:eastAsia="仿宋" w:cs="仿宋"/>
          <w:sz w:val="24"/>
          <w:szCs w:val="22"/>
          <w:lang w:val="zh-CN"/>
        </w:rPr>
        <w:t xml:space="preserve">）第一章竞争性磋商公告中</w:t>
      </w:r>
      <w:r>
        <w:rPr>
          <w:rFonts w:hint="eastAsia" w:ascii="仿宋" w:hAnsi="仿宋" w:eastAsia="仿宋" w:cs="仿宋"/>
          <w:sz w:val="24"/>
          <w:szCs w:val="22"/>
          <w:lang w:val="zh-CN"/>
        </w:rPr>
        <w:t xml:space="preserve">2.1</w:t>
      </w:r>
      <w:r>
        <w:rPr>
          <w:rFonts w:hint="eastAsia" w:ascii="仿宋" w:hAnsi="仿宋" w:eastAsia="仿宋" w:cs="仿宋"/>
          <w:sz w:val="24"/>
          <w:szCs w:val="22"/>
          <w:lang w:val="zh-CN"/>
        </w:rPr>
        <w:t xml:space="preserve">《中华人民共和国政府采购法》规定的资格条件证明文件（相关证明材料要求及格式见磋商文件附件三）；</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4</w:t>
      </w:r>
      <w:r>
        <w:rPr>
          <w:rFonts w:hint="eastAsia" w:ascii="仿宋" w:hAnsi="仿宋" w:eastAsia="仿宋" w:cs="仿宋"/>
          <w:sz w:val="24"/>
          <w:szCs w:val="22"/>
          <w:lang w:val="zh-CN"/>
        </w:rPr>
        <w:t xml:space="preserve">）第一章竞争性磋商公告</w:t>
      </w:r>
      <w:r>
        <w:rPr>
          <w:rFonts w:hint="eastAsia" w:ascii="仿宋" w:hAnsi="仿宋" w:eastAsia="仿宋" w:cs="仿宋"/>
          <w:sz w:val="24"/>
          <w:szCs w:val="22"/>
          <w:lang w:val="zh-CN"/>
        </w:rPr>
        <w:t xml:space="preserve">2.3</w:t>
      </w:r>
      <w:r>
        <w:rPr>
          <w:rFonts w:hint="eastAsia" w:ascii="仿宋" w:hAnsi="仿宋" w:eastAsia="仿宋"/>
          <w:sz w:val="24"/>
          <w:szCs w:val="24"/>
        </w:rPr>
        <w:t xml:space="preserve">本项目的特定资格要求</w:t>
      </w:r>
      <w:r>
        <w:rPr>
          <w:rFonts w:hint="eastAsia" w:ascii="仿宋" w:hAnsi="仿宋" w:eastAsia="仿宋" w:cs="仿宋"/>
          <w:sz w:val="24"/>
          <w:szCs w:val="22"/>
          <w:lang w:val="zh-CN"/>
        </w:rPr>
        <w:t xml:space="preserve">规定的特定条件证明文件（</w:t>
      </w:r>
      <w:r>
        <w:rPr>
          <w:rFonts w:hint="eastAsia" w:ascii="仿宋" w:hAnsi="仿宋" w:eastAsia="仿宋" w:cs="仿宋"/>
          <w:sz w:val="24"/>
          <w:szCs w:val="22"/>
        </w:rPr>
        <w:t xml:space="preserve">如有，</w:t>
      </w:r>
      <w:r>
        <w:rPr>
          <w:rFonts w:hint="eastAsia" w:ascii="仿宋" w:hAnsi="仿宋" w:eastAsia="仿宋" w:cs="仿宋"/>
          <w:bCs/>
          <w:sz w:val="24"/>
        </w:rPr>
        <w:t xml:space="preserve">提供相关证明材料扫描件加盖供应商单位电子公章</w:t>
      </w:r>
      <w:r>
        <w:rPr>
          <w:rFonts w:hint="eastAsia" w:ascii="仿宋" w:hAnsi="仿宋" w:eastAsia="仿宋" w:cs="仿宋"/>
          <w:sz w:val="24"/>
          <w:szCs w:val="22"/>
        </w:rPr>
        <w:t xml:space="preserve">）</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5</w:t>
      </w:r>
      <w:r>
        <w:rPr>
          <w:rFonts w:hint="eastAsia" w:ascii="仿宋" w:hAnsi="仿宋" w:eastAsia="仿宋" w:cs="仿宋"/>
          <w:sz w:val="24"/>
          <w:szCs w:val="22"/>
          <w:lang w:val="zh-CN"/>
        </w:rPr>
        <w:t xml:space="preserve">）</w:t>
      </w:r>
      <w:r>
        <w:rPr>
          <w:rFonts w:hint="eastAsia" w:ascii="仿宋" w:hAnsi="仿宋" w:eastAsia="仿宋"/>
          <w:bCs/>
          <w:sz w:val="24"/>
          <w:lang w:val="zh-CN"/>
        </w:rPr>
        <w:t xml:space="preserve">《供应商资格承诺函》（</w:t>
      </w:r>
      <w:r>
        <w:rPr>
          <w:rFonts w:hint="eastAsia" w:ascii="仿宋" w:hAnsi="仿宋" w:eastAsia="仿宋"/>
          <w:bCs/>
          <w:sz w:val="24"/>
        </w:rPr>
        <w:t xml:space="preserve">格式见附件四</w:t>
      </w:r>
      <w:r>
        <w:rPr>
          <w:rFonts w:hint="eastAsia" w:ascii="仿宋" w:hAnsi="仿宋" w:eastAsia="仿宋"/>
          <w:bCs/>
          <w:sz w:val="24"/>
          <w:lang w:val="zh-CN"/>
        </w:rPr>
        <w:t xml:space="preserve">）</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6</w:t>
      </w:r>
      <w:r>
        <w:rPr>
          <w:rFonts w:hint="eastAsia" w:ascii="仿宋" w:hAnsi="仿宋" w:eastAsia="仿宋" w:cs="仿宋"/>
          <w:sz w:val="24"/>
          <w:szCs w:val="22"/>
          <w:lang w:val="zh-CN"/>
        </w:rPr>
        <w:t xml:space="preserve">）报价一览表</w:t>
      </w:r>
      <w:r>
        <w:rPr>
          <w:rFonts w:hint="eastAsia" w:ascii="仿宋" w:hAnsi="仿宋" w:eastAsia="仿宋"/>
          <w:bCs/>
          <w:sz w:val="24"/>
          <w:lang w:val="zh-CN"/>
        </w:rPr>
        <w:t xml:space="preserve">（格式见附件</w:t>
      </w:r>
      <w:r>
        <w:rPr>
          <w:rFonts w:hint="eastAsia" w:ascii="仿宋" w:hAnsi="仿宋" w:eastAsia="仿宋"/>
          <w:bCs/>
          <w:sz w:val="24"/>
        </w:rPr>
        <w:t xml:space="preserve">五</w:t>
      </w:r>
      <w:r>
        <w:rPr>
          <w:rFonts w:hint="eastAsia" w:ascii="仿宋" w:hAnsi="仿宋" w:eastAsia="仿宋"/>
          <w:bCs/>
          <w:sz w:val="24"/>
          <w:lang w:val="zh-CN"/>
        </w:rPr>
        <w:t xml:space="preserve">）</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7</w:t>
      </w:r>
      <w:r>
        <w:rPr>
          <w:rFonts w:hint="eastAsia" w:ascii="仿宋" w:hAnsi="仿宋" w:eastAsia="仿宋" w:cs="仿宋"/>
          <w:sz w:val="24"/>
          <w:szCs w:val="22"/>
          <w:lang w:val="zh-CN"/>
        </w:rPr>
        <w:t xml:space="preserve">）分项报价表</w:t>
      </w:r>
      <w:r>
        <w:rPr>
          <w:rFonts w:hint="eastAsia" w:ascii="仿宋" w:hAnsi="仿宋" w:eastAsia="仿宋"/>
          <w:bCs/>
          <w:sz w:val="24"/>
          <w:lang w:val="zh-CN"/>
        </w:rPr>
        <w:t xml:space="preserve">（格式见附件</w:t>
      </w:r>
      <w:r>
        <w:rPr>
          <w:rFonts w:hint="eastAsia" w:ascii="仿宋" w:hAnsi="仿宋" w:eastAsia="仿宋"/>
          <w:bCs/>
          <w:sz w:val="24"/>
        </w:rPr>
        <w:t xml:space="preserve">六</w:t>
      </w:r>
      <w:r>
        <w:rPr>
          <w:rFonts w:hint="eastAsia" w:ascii="仿宋" w:hAnsi="仿宋" w:eastAsia="仿宋"/>
          <w:bCs/>
          <w:sz w:val="24"/>
          <w:lang w:val="zh-CN"/>
        </w:rPr>
        <w:t xml:space="preserve">）</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8</w:t>
      </w:r>
      <w:r>
        <w:rPr>
          <w:rFonts w:hint="eastAsia" w:ascii="仿宋" w:hAnsi="仿宋" w:eastAsia="仿宋" w:cs="仿宋"/>
          <w:sz w:val="24"/>
          <w:szCs w:val="22"/>
          <w:lang w:val="zh-CN"/>
        </w:rPr>
        <w:t xml:space="preserve">）《商务条款偏离表》（</w:t>
      </w:r>
      <w:r>
        <w:rPr>
          <w:rFonts w:hint="eastAsia" w:ascii="仿宋" w:hAnsi="仿宋" w:eastAsia="仿宋" w:cs="仿宋"/>
          <w:sz w:val="24"/>
          <w:szCs w:val="22"/>
        </w:rPr>
        <w:t xml:space="preserve">格式见附件七</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9</w:t>
      </w:r>
      <w:r>
        <w:rPr>
          <w:rFonts w:hint="eastAsia" w:ascii="仿宋" w:hAnsi="仿宋" w:eastAsia="仿宋" w:cs="仿宋"/>
          <w:sz w:val="24"/>
          <w:szCs w:val="22"/>
          <w:lang w:val="zh-CN"/>
        </w:rPr>
        <w:t xml:space="preserve">）《技术条款偏离表》（</w:t>
      </w:r>
      <w:r>
        <w:rPr>
          <w:rFonts w:hint="eastAsia" w:ascii="仿宋" w:hAnsi="仿宋" w:eastAsia="仿宋" w:cs="仿宋"/>
          <w:sz w:val="24"/>
          <w:szCs w:val="22"/>
        </w:rPr>
        <w:t xml:space="preserve">格式见附件八</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10</w:t>
      </w:r>
      <w:r>
        <w:rPr>
          <w:rFonts w:hint="eastAsia" w:ascii="仿宋" w:hAnsi="仿宋" w:eastAsia="仿宋" w:cs="仿宋"/>
          <w:sz w:val="24"/>
          <w:szCs w:val="22"/>
          <w:lang w:val="zh-CN"/>
        </w:rPr>
        <w:t xml:space="preserve">）供应商拟投入本项目的人员情况一览表（</w:t>
      </w:r>
      <w:r>
        <w:rPr>
          <w:rFonts w:hint="eastAsia" w:ascii="仿宋" w:hAnsi="仿宋" w:eastAsia="仿宋" w:cs="仿宋"/>
          <w:sz w:val="24"/>
          <w:szCs w:val="22"/>
        </w:rPr>
        <w:t xml:space="preserve">格式见附件九</w:t>
      </w:r>
      <w:r>
        <w:rPr>
          <w:rFonts w:hint="eastAsia" w:ascii="仿宋" w:hAnsi="仿宋" w:eastAsia="仿宋" w:cs="仿宋"/>
          <w:sz w:val="24"/>
          <w:szCs w:val="22"/>
          <w:lang w:val="zh-CN"/>
        </w:rPr>
        <w:t xml:space="preserve">）；</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11</w:t>
      </w:r>
      <w:r>
        <w:rPr>
          <w:rFonts w:hint="eastAsia" w:ascii="仿宋" w:hAnsi="仿宋" w:eastAsia="仿宋" w:cs="仿宋"/>
          <w:sz w:val="24"/>
          <w:szCs w:val="22"/>
          <w:lang w:val="zh-CN"/>
        </w:rPr>
        <w:t xml:space="preserve">）供应商近年类似业绩情况表（</w:t>
      </w:r>
      <w:r>
        <w:rPr>
          <w:rFonts w:hint="eastAsia" w:ascii="仿宋" w:hAnsi="仿宋" w:eastAsia="仿宋" w:cs="仿宋"/>
          <w:sz w:val="24"/>
          <w:szCs w:val="22"/>
        </w:rPr>
        <w:t xml:space="preserve">格式见附件十</w:t>
      </w:r>
      <w:r>
        <w:rPr>
          <w:rFonts w:hint="eastAsia" w:ascii="仿宋" w:hAnsi="仿宋" w:eastAsia="仿宋" w:cs="仿宋"/>
          <w:sz w:val="24"/>
          <w:szCs w:val="22"/>
          <w:lang w:val="zh-CN"/>
        </w:rPr>
        <w:t xml:space="preserve">）；</w:t>
      </w:r>
      <w:r/>
    </w:p>
    <w:p>
      <w:pPr>
        <w:ind w:firstLine="485"/>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12</w:t>
      </w:r>
      <w:r>
        <w:rPr>
          <w:rFonts w:hint="eastAsia" w:ascii="仿宋" w:hAnsi="仿宋" w:eastAsia="仿宋"/>
          <w:bCs/>
          <w:sz w:val="24"/>
          <w:lang w:val="zh-CN"/>
        </w:rPr>
        <w:t xml:space="preserve">）技术说明或实施方案（</w:t>
      </w:r>
      <w:r>
        <w:rPr>
          <w:rFonts w:hint="eastAsia" w:ascii="仿宋" w:hAnsi="仿宋" w:eastAsia="仿宋"/>
          <w:bCs/>
          <w:sz w:val="24"/>
        </w:rPr>
        <w:t xml:space="preserve">格式见附件十一</w:t>
      </w:r>
      <w:r>
        <w:rPr>
          <w:rFonts w:hint="eastAsia" w:ascii="仿宋" w:hAnsi="仿宋" w:eastAsia="仿宋"/>
          <w:bCs/>
          <w:sz w:val="24"/>
          <w:lang w:val="zh-CN"/>
        </w:rPr>
        <w:t xml:space="preserve">）；</w:t>
      </w:r>
      <w:r/>
    </w:p>
    <w:p>
      <w:pPr>
        <w:ind w:firstLine="485"/>
        <w:spacing w:line="360" w:lineRule="auto"/>
        <w:rPr>
          <w:rFonts w:ascii="仿宋" w:hAnsi="仿宋" w:eastAsia="仿宋" w:cs="仿宋"/>
          <w:sz w:val="24"/>
          <w:szCs w:val="22"/>
        </w:rPr>
      </w:pPr>
      <w:r>
        <w:rPr>
          <w:rFonts w:hint="eastAsia" w:ascii="仿宋" w:hAnsi="仿宋" w:eastAsia="仿宋"/>
          <w:bCs/>
          <w:sz w:val="24"/>
          <w:lang w:val="zh-CN"/>
        </w:rPr>
        <w:t xml:space="preserve">（</w:t>
      </w:r>
      <w:r>
        <w:rPr>
          <w:rFonts w:hint="eastAsia" w:ascii="仿宋" w:hAnsi="仿宋" w:eastAsia="仿宋"/>
          <w:bCs/>
          <w:sz w:val="24"/>
        </w:rPr>
        <w:t xml:space="preserve">13</w:t>
      </w:r>
      <w:r>
        <w:rPr>
          <w:rFonts w:hint="eastAsia" w:ascii="仿宋" w:hAnsi="仿宋" w:eastAsia="仿宋"/>
          <w:bCs/>
          <w:sz w:val="24"/>
        </w:rPr>
        <w:t xml:space="preserve">）服务承诺（格式见附件十二）；</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14</w:t>
      </w:r>
      <w:r>
        <w:rPr>
          <w:rFonts w:hint="eastAsia" w:ascii="仿宋" w:hAnsi="仿宋" w:eastAsia="仿宋" w:cs="仿宋"/>
          <w:sz w:val="24"/>
          <w:szCs w:val="22"/>
          <w:lang w:val="zh-CN"/>
        </w:rPr>
        <w:t xml:space="preserve">）竞争性磋商文件要求及供应商认为需要提供的其他证明文件及材料（如有自行添加）；</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15</w:t>
      </w:r>
      <w:r>
        <w:rPr>
          <w:rFonts w:hint="eastAsia" w:ascii="仿宋" w:hAnsi="仿宋" w:eastAsia="仿宋" w:cs="仿宋"/>
          <w:sz w:val="24"/>
          <w:szCs w:val="22"/>
          <w:lang w:val="zh-CN"/>
        </w:rPr>
        <w:t xml:space="preserve">）要求采购人提供的配合（如有自拟并自行添加）；</w:t>
      </w:r>
      <w:r/>
    </w:p>
    <w:p>
      <w:pPr>
        <w:ind w:firstLine="480"/>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16</w:t>
      </w:r>
      <w:r>
        <w:rPr>
          <w:rFonts w:hint="eastAsia" w:ascii="仿宋" w:hAnsi="仿宋" w:eastAsia="仿宋" w:cs="仿宋"/>
          <w:sz w:val="24"/>
          <w:szCs w:val="22"/>
          <w:lang w:val="zh-CN"/>
        </w:rPr>
        <w:t xml:space="preserve">）供应商认为需要提供的其他技术资料。</w:t>
      </w:r>
      <w:r/>
    </w:p>
    <w:p>
      <w:pPr>
        <w:ind w:firstLine="485"/>
        <w:spacing w:line="360" w:lineRule="auto"/>
        <w:rPr>
          <w:rFonts w:ascii="仿宋" w:hAnsi="仿宋" w:eastAsia="仿宋" w:cs="仿宋"/>
          <w:b/>
          <w:sz w:val="24"/>
          <w:szCs w:val="22"/>
          <w:lang w:val="zh-CN"/>
        </w:rPr>
      </w:pPr>
      <w:r>
        <w:rPr>
          <w:rFonts w:hint="eastAsia" w:ascii="仿宋" w:hAnsi="仿宋" w:eastAsia="仿宋" w:cs="仿宋"/>
          <w:sz w:val="24"/>
          <w:szCs w:val="22"/>
        </w:rPr>
        <w:t xml:space="preserve">9</w:t>
      </w: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3</w:t>
      </w:r>
      <w:r>
        <w:rPr>
          <w:rFonts w:hint="eastAsia" w:ascii="仿宋" w:hAnsi="仿宋" w:eastAsia="仿宋" w:cs="仿宋"/>
          <w:b/>
          <w:sz w:val="24"/>
          <w:szCs w:val="22"/>
          <w:lang w:val="zh-CN"/>
        </w:rPr>
        <w:t xml:space="preserve">响应文件的价格</w:t>
      </w:r>
      <w:r/>
    </w:p>
    <w:p>
      <w:pPr>
        <w:ind w:firstLine="485"/>
        <w:spacing w:line="360" w:lineRule="auto"/>
        <w:rPr>
          <w:rFonts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1</w:t>
      </w:r>
      <w:r>
        <w:rPr>
          <w:rFonts w:hint="eastAsia" w:ascii="仿宋" w:hAnsi="仿宋" w:eastAsia="仿宋" w:cs="仿宋"/>
          <w:sz w:val="24"/>
          <w:szCs w:val="22"/>
          <w:lang w:val="zh-CN"/>
        </w:rPr>
        <w:t xml:space="preserve">）价格部分是对服务价格构成的说明，磋商文件如没有特别说明的话，对每一项服务仅接受一个价格。</w:t>
      </w:r>
      <w:r/>
    </w:p>
    <w:p>
      <w:pPr>
        <w:ind w:firstLine="487"/>
        <w:spacing w:line="360" w:lineRule="auto"/>
        <w:rPr>
          <w:rStyle w:val="1374"/>
          <w:rFonts w:ascii="仿宋" w:hAnsi="仿宋" w:eastAsia="仿宋" w:cs="仿宋_GB2312"/>
          <w:sz w:val="24"/>
          <w:szCs w:val="22"/>
        </w:rPr>
      </w:pPr>
      <w:r>
        <w:rPr>
          <w:rStyle w:val="1374"/>
          <w:rFonts w:hint="eastAsia" w:ascii="仿宋" w:hAnsi="仿宋" w:eastAsia="仿宋" w:cs="仿宋"/>
          <w:b/>
          <w:sz w:val="24"/>
          <w:szCs w:val="22"/>
          <w:lang w:val="zh-CN"/>
        </w:rPr>
        <w:t xml:space="preserve">（</w:t>
      </w:r>
      <w:r>
        <w:rPr>
          <w:rStyle w:val="1374"/>
          <w:rFonts w:hint="eastAsia" w:ascii="仿宋" w:hAnsi="仿宋" w:eastAsia="仿宋" w:cs="仿宋"/>
          <w:b/>
          <w:sz w:val="24"/>
          <w:szCs w:val="22"/>
          <w:lang w:val="zh-CN"/>
        </w:rPr>
        <w:t xml:space="preserve">2</w:t>
      </w:r>
      <w:r>
        <w:rPr>
          <w:rStyle w:val="1374"/>
          <w:rFonts w:hint="eastAsia" w:ascii="仿宋" w:hAnsi="仿宋" w:eastAsia="仿宋" w:cs="仿宋"/>
          <w:b/>
          <w:sz w:val="24"/>
          <w:szCs w:val="22"/>
          <w:lang w:val="zh-CN"/>
        </w:rPr>
        <w:t xml:space="preserve">）报价应包含完成本服务项目发生的所有含税费用、支付给员工的工资和国家强制缴纳的各种社会保障资金</w:t>
      </w:r>
      <w:r>
        <w:rPr>
          <w:rStyle w:val="1374"/>
          <w:rFonts w:hint="eastAsia" w:ascii="仿宋" w:hAnsi="仿宋" w:eastAsia="仿宋" w:cs="仿宋"/>
          <w:b/>
          <w:bCs/>
          <w:sz w:val="24"/>
          <w:szCs w:val="22"/>
        </w:rPr>
        <w:t xml:space="preserve">以及</w:t>
      </w:r>
      <w:r>
        <w:rPr>
          <w:rFonts w:hint="eastAsia" w:ascii="仿宋" w:hAnsi="仿宋" w:eastAsia="仿宋" w:cs="仿宋_GB2312"/>
          <w:sz w:val="24"/>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Fonts w:ascii="仿宋" w:hAnsi="仿宋" w:eastAsia="仿宋" w:cs="仿宋"/>
          <w:b/>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lang w:val="zh-CN"/>
        </w:rPr>
        <w:t xml:space="preserve">3</w:t>
      </w:r>
      <w:r>
        <w:rPr>
          <w:rFonts w:hint="eastAsia" w:ascii="仿宋" w:hAnsi="仿宋" w:eastAsia="仿宋" w:cs="仿宋"/>
          <w:sz w:val="24"/>
          <w:szCs w:val="22"/>
          <w:lang w:val="zh-CN"/>
        </w:rPr>
        <w:t xml:space="preserve">）</w:t>
      </w:r>
      <w:r>
        <w:rPr>
          <w:rFonts w:hint="eastAsia" w:ascii="仿宋" w:hAnsi="仿宋" w:eastAsia="仿宋" w:cs="仿宋"/>
          <w:b/>
          <w:sz w:val="24"/>
          <w:szCs w:val="24"/>
          <w:lang w:val="zh-CN"/>
        </w:rPr>
        <w:t xml:space="preserve">供应商应充分考虑到市场价格变动，以及项目实施过程中的不可预见因素，一旦成交，子目单价及总价让利幅度不变。如果有漏项，视同让利。</w:t>
      </w:r>
      <w:r/>
    </w:p>
    <w:p>
      <w:pPr>
        <w:ind w:firstLine="485"/>
        <w:spacing w:line="360" w:lineRule="auto"/>
        <w:rPr>
          <w:rFonts w:ascii="仿宋" w:hAnsi="仿宋" w:eastAsia="仿宋" w:cs="仿宋"/>
          <w:sz w:val="24"/>
          <w:szCs w:val="22"/>
        </w:rPr>
      </w:pPr>
      <w:r>
        <w:rPr>
          <w:rFonts w:hint="eastAsia" w:ascii="仿宋" w:hAnsi="仿宋" w:eastAsia="仿宋" w:cs="仿宋"/>
          <w:sz w:val="24"/>
          <w:szCs w:val="22"/>
        </w:rPr>
        <w:t xml:space="preserve">（</w:t>
      </w:r>
      <w:r>
        <w:rPr>
          <w:rFonts w:hint="eastAsia" w:ascii="仿宋" w:hAnsi="仿宋" w:eastAsia="仿宋" w:cs="仿宋"/>
          <w:sz w:val="24"/>
          <w:szCs w:val="22"/>
        </w:rPr>
        <w:t xml:space="preserve">4</w:t>
      </w:r>
      <w:r>
        <w:rPr>
          <w:rFonts w:hint="eastAsia" w:ascii="仿宋" w:hAnsi="仿宋" w:eastAsia="仿宋" w:cs="仿宋"/>
          <w:sz w:val="24"/>
          <w:szCs w:val="22"/>
        </w:rPr>
        <w:t xml:space="preserve">）供应商应按竞争性磋商文件的要求</w:t>
      </w:r>
      <w:r>
        <w:rPr>
          <w:rFonts w:hint="eastAsia" w:ascii="仿宋" w:hAnsi="仿宋" w:eastAsia="仿宋" w:cs="仿宋"/>
          <w:sz w:val="24"/>
          <w:szCs w:val="22"/>
        </w:rPr>
        <w:t xml:space="preserve">,</w:t>
      </w:r>
      <w:r>
        <w:rPr>
          <w:rFonts w:hint="eastAsia" w:ascii="仿宋" w:hAnsi="仿宋" w:eastAsia="仿宋" w:cs="仿宋"/>
          <w:sz w:val="24"/>
          <w:szCs w:val="22"/>
        </w:rPr>
        <w:t xml:space="preserve">并结合本企业的融资能力、管理水平和项目实际，参照各类费用标准和规范，结合项目所在地的社会、政治、自然条件，综合考虑市场及政策风险因素自主报价。</w:t>
      </w:r>
      <w:r/>
    </w:p>
    <w:p>
      <w:pPr>
        <w:ind w:firstLine="485"/>
        <w:spacing w:line="360" w:lineRule="auto"/>
        <w:rPr>
          <w:rFonts w:ascii="仿宋" w:hAnsi="仿宋" w:eastAsia="仿宋" w:cs="仿宋"/>
          <w:sz w:val="24"/>
          <w:szCs w:val="22"/>
        </w:rPr>
      </w:pPr>
      <w:r>
        <w:rPr>
          <w:rFonts w:hint="eastAsia" w:ascii="仿宋" w:hAnsi="仿宋" w:eastAsia="仿宋" w:cs="仿宋"/>
          <w:sz w:val="24"/>
          <w:szCs w:val="22"/>
        </w:rPr>
        <w:t xml:space="preserve">（</w:t>
      </w:r>
      <w:r>
        <w:rPr>
          <w:rFonts w:hint="eastAsia" w:ascii="仿宋" w:hAnsi="仿宋" w:eastAsia="仿宋" w:cs="仿宋"/>
          <w:sz w:val="24"/>
          <w:szCs w:val="22"/>
        </w:rPr>
        <w:t xml:space="preserve">5</w:t>
      </w:r>
      <w:r>
        <w:rPr>
          <w:rFonts w:hint="eastAsia" w:ascii="仿宋" w:hAnsi="仿宋" w:eastAsia="仿宋" w:cs="仿宋"/>
          <w:sz w:val="24"/>
          <w:szCs w:val="22"/>
        </w:rPr>
        <w:t xml:space="preserve">）经磋商后，如果成交价高于或低于供应商在磋商响应文件报价的话，分项报价同比例调整。</w:t>
      </w:r>
      <w:r/>
    </w:p>
    <w:p>
      <w:pPr>
        <w:ind w:firstLine="487"/>
        <w:spacing w:line="360" w:lineRule="auto"/>
        <w:rPr>
          <w:rFonts w:ascii="仿宋" w:hAnsi="仿宋" w:eastAsia="仿宋" w:cs="方正黑体_GBK"/>
          <w:b/>
          <w:bCs/>
          <w:sz w:val="24"/>
          <w:szCs w:val="24"/>
          <w:lang w:val="zh-CN"/>
        </w:rPr>
      </w:pPr>
      <w:r>
        <w:rPr>
          <w:rFonts w:hint="eastAsia" w:ascii="仿宋" w:hAnsi="仿宋" w:eastAsia="仿宋" w:cs="方正黑体_GBK"/>
          <w:b/>
          <w:bCs/>
          <w:sz w:val="24"/>
          <w:szCs w:val="24"/>
          <w:lang w:val="zh-CN"/>
        </w:rPr>
        <w:t xml:space="preserve">三、响应文件的递交</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10.</w:t>
      </w:r>
      <w:r>
        <w:rPr>
          <w:rFonts w:hint="eastAsia" w:ascii="仿宋" w:hAnsi="仿宋" w:eastAsia="仿宋" w:cs="仿宋"/>
          <w:b/>
          <w:bCs/>
          <w:sz w:val="24"/>
          <w:szCs w:val="24"/>
          <w:lang w:val="zh-CN"/>
        </w:rPr>
        <w:t xml:space="preserve">响应文件</w:t>
      </w:r>
      <w:r>
        <w:rPr>
          <w:rFonts w:hint="eastAsia" w:ascii="仿宋" w:hAnsi="仿宋" w:eastAsia="仿宋" w:cs="仿宋"/>
          <w:b/>
          <w:bCs/>
          <w:sz w:val="24"/>
          <w:szCs w:val="24"/>
        </w:rPr>
        <w:t xml:space="preserve">的递交</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10.1</w:t>
      </w:r>
      <w:r>
        <w:rPr>
          <w:rFonts w:hint="eastAsia" w:ascii="仿宋" w:hAnsi="仿宋" w:eastAsia="仿宋" w:cs="仿宋"/>
          <w:sz w:val="24"/>
          <w:szCs w:val="24"/>
        </w:rPr>
        <w:t xml:space="preserve">供应商应当按照《操作手册》规定，按照磋商公告规定，在提交响应文件截止时间前制作并上传电子响应文件。</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10.2</w:t>
      </w:r>
      <w:r>
        <w:rPr>
          <w:rFonts w:hint="eastAsia" w:ascii="仿宋" w:hAnsi="仿宋" w:eastAsia="仿宋" w:cs="仿宋"/>
          <w:sz w:val="24"/>
          <w:szCs w:val="24"/>
        </w:rPr>
        <w:t xml:space="preserve">供应商应充分考虑网络环境、网络带宽等因素可能对磋商产生的影响，如因供应商自身原因造成的电子响应文件上传不成功的，按照本磋商文件第二章第</w:t>
      </w:r>
      <w:r>
        <w:rPr>
          <w:rFonts w:hint="eastAsia" w:ascii="仿宋" w:hAnsi="仿宋" w:eastAsia="仿宋" w:cs="仿宋"/>
          <w:sz w:val="24"/>
          <w:szCs w:val="24"/>
        </w:rPr>
        <w:t xml:space="preserve">18.3</w:t>
      </w:r>
      <w:r>
        <w:rPr>
          <w:rFonts w:hint="eastAsia" w:ascii="仿宋" w:hAnsi="仿宋" w:eastAsia="仿宋" w:cs="仿宋"/>
          <w:sz w:val="24"/>
          <w:szCs w:val="24"/>
        </w:rPr>
        <w:t xml:space="preserve">条规定做无效响应处理。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10.3</w:t>
      </w:r>
      <w:r>
        <w:rPr>
          <w:rFonts w:hint="eastAsia" w:ascii="仿宋" w:hAnsi="仿宋" w:eastAsia="仿宋" w:cs="仿宋"/>
          <w:sz w:val="24"/>
          <w:szCs w:val="24"/>
        </w:rPr>
        <w:t xml:space="preserve">代理机构可以按照规定，通过修改磋商文件酌情延长提交响应文件截止日期，在此情况下，供应商的所有权利和义务均以延长后新的截止日期为准。</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rPr>
        <w:t xml:space="preserve">11.</w:t>
      </w:r>
      <w:r>
        <w:rPr>
          <w:rFonts w:hint="eastAsia" w:ascii="仿宋" w:hAnsi="仿宋" w:eastAsia="仿宋" w:cs="仿宋"/>
          <w:b/>
          <w:sz w:val="24"/>
          <w:szCs w:val="24"/>
          <w:lang w:val="zh-CN"/>
        </w:rPr>
        <w:t xml:space="preserve">响应文件的拒收</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代理机构拒绝接收提交响应文件截止时间后上传的任何电子响应文件。</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12.</w:t>
      </w:r>
      <w:r>
        <w:rPr>
          <w:rFonts w:hint="eastAsia" w:ascii="仿宋" w:hAnsi="仿宋" w:eastAsia="仿宋" w:cs="仿宋"/>
          <w:b/>
          <w:bCs/>
          <w:sz w:val="24"/>
          <w:szCs w:val="24"/>
          <w:lang w:val="zh-CN"/>
        </w:rPr>
        <w:t xml:space="preserve">响应文件的撤回和修改</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响应文件的撤回</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.1.1</w:t>
      </w:r>
      <w:r>
        <w:rPr>
          <w:rFonts w:hint="eastAsia" w:ascii="仿宋" w:hAnsi="仿宋" w:eastAsia="仿宋" w:cs="仿宋"/>
          <w:sz w:val="24"/>
          <w:szCs w:val="24"/>
          <w:lang w:val="zh-CN"/>
        </w:rPr>
        <w:t xml:space="preserve">供应商可在提交响应文件截止时间前撤回其电子响应文件，具体操作方法见《操作手册》。</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.1.2</w:t>
      </w:r>
      <w:r>
        <w:rPr>
          <w:rFonts w:hint="eastAsia" w:ascii="仿宋" w:hAnsi="仿宋" w:eastAsia="仿宋" w:cs="仿宋"/>
          <w:sz w:val="24"/>
          <w:szCs w:val="24"/>
          <w:lang w:val="zh-CN"/>
        </w:rPr>
        <w:t xml:space="preserve">供应商撤回电子响应文件，则认为其不再参与本项目磋商活动。</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响应文件的修改</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.2.1</w:t>
      </w:r>
      <w:r>
        <w:rPr>
          <w:rFonts w:hint="eastAsia" w:ascii="仿宋" w:hAnsi="仿宋" w:eastAsia="仿宋" w:cs="仿宋"/>
          <w:sz w:val="24"/>
          <w:szCs w:val="24"/>
          <w:lang w:val="zh-CN"/>
        </w:rPr>
        <w:t xml:space="preserve">供应商可在提交响应文件截止时间前对其电子响应文件进行修改，具体操作方法见《操作手册》。</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.2.2</w:t>
      </w:r>
      <w:r>
        <w:rPr>
          <w:rFonts w:hint="eastAsia" w:ascii="仿宋" w:hAnsi="仿宋" w:eastAsia="仿宋" w:cs="仿宋"/>
          <w:sz w:val="24"/>
          <w:szCs w:val="24"/>
          <w:lang w:val="zh-CN"/>
        </w:rPr>
        <w:t xml:space="preserve">提交响应文件截止时间之后，供应商不得对其电子响应文件作任何修改。</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在提交响应文件截止时间至磋商文件中规定的磋商有效期满之间的这段时间内，供应商不得撤回其响应文件。</w:t>
      </w:r>
      <w:r/>
    </w:p>
    <w:p>
      <w:pPr>
        <w:ind w:firstLine="487"/>
        <w:spacing w:line="360" w:lineRule="auto"/>
        <w:rPr>
          <w:rFonts w:ascii="仿宋" w:hAnsi="仿宋" w:eastAsia="仿宋" w:cs="方正黑体_GBK"/>
          <w:b/>
          <w:bCs/>
          <w:sz w:val="24"/>
          <w:szCs w:val="24"/>
          <w:lang w:val="zh-CN"/>
        </w:rPr>
      </w:pPr>
      <w:r>
        <w:rPr>
          <w:rFonts w:hint="eastAsia" w:ascii="仿宋" w:hAnsi="仿宋" w:eastAsia="仿宋" w:cs="方正黑体_GBK"/>
          <w:b/>
          <w:bCs/>
          <w:sz w:val="24"/>
          <w:szCs w:val="24"/>
          <w:lang w:val="zh-CN"/>
        </w:rPr>
        <w:t xml:space="preserve">四、响应文件的解密与评审</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13.</w:t>
      </w:r>
      <w:r>
        <w:rPr>
          <w:rFonts w:hint="eastAsia" w:ascii="仿宋" w:hAnsi="仿宋" w:eastAsia="仿宋" w:cs="仿宋"/>
          <w:b/>
          <w:bCs/>
          <w:sz w:val="24"/>
          <w:szCs w:val="24"/>
          <w:lang w:val="zh-CN"/>
        </w:rPr>
        <w:t xml:space="preserve">响应文件解密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13</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供应商应当按照《操作手册》规定，在苏采云系统规定的时间内对响应文件进行解密。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13.2</w:t>
      </w:r>
      <w:r>
        <w:rPr>
          <w:rFonts w:hint="eastAsia" w:ascii="仿宋" w:hAnsi="仿宋" w:eastAsia="仿宋" w:cs="仿宋"/>
          <w:sz w:val="24"/>
          <w:szCs w:val="24"/>
        </w:rPr>
        <w:t xml:space="preserve">开标当天供应商应及时登录“苏采云”不见面开标大厅，并在规定时间内自行实施远程解密。供应商解密时间限定为响应文件解密指令发出后</w:t>
      </w:r>
      <w:r>
        <w:rPr>
          <w:rFonts w:hint="eastAsia" w:ascii="仿宋" w:hAnsi="仿宋" w:eastAsia="仿宋" w:cs="仿宋"/>
          <w:sz w:val="24"/>
          <w:szCs w:val="24"/>
        </w:rPr>
        <w:t xml:space="preserve">30</w:t>
      </w:r>
      <w:r>
        <w:rPr>
          <w:rFonts w:hint="eastAsia" w:ascii="仿宋" w:hAnsi="仿宋" w:eastAsia="仿宋" w:cs="仿宋"/>
          <w:sz w:val="24"/>
          <w:szCs w:val="24"/>
        </w:rPr>
        <w:t xml:space="preserve">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w:t>
      </w:r>
      <w:r>
        <w:rPr>
          <w:rFonts w:hint="eastAsia" w:ascii="仿宋" w:hAnsi="仿宋" w:eastAsia="仿宋" w:cs="仿宋"/>
          <w:sz w:val="24"/>
          <w:szCs w:val="24"/>
        </w:rPr>
        <w:t xml:space="preserve">法进行的，可根据实际情况相应延迟解密时间或调整开、评标时间。</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14.</w:t>
      </w:r>
      <w:r>
        <w:rPr>
          <w:rFonts w:hint="eastAsia" w:ascii="仿宋" w:hAnsi="仿宋" w:eastAsia="仿宋" w:cs="仿宋"/>
          <w:b/>
          <w:bCs/>
          <w:sz w:val="24"/>
          <w:szCs w:val="24"/>
          <w:lang w:val="zh-CN"/>
        </w:rPr>
        <w:t xml:space="preserve">磋商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将组织磋商小组对响应文件进行评审。</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磋商小组由采购人代表和有关技术、经济等方面的专家组成，且人员构成符合政府采购有关规定。</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磋商小组独立工作，负责评审所有响应文件并推荐成交候选人，或根据采购人授权直接确定成交供应商。</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15.</w:t>
      </w:r>
      <w:r>
        <w:rPr>
          <w:rFonts w:hint="eastAsia" w:ascii="仿宋" w:hAnsi="仿宋" w:eastAsia="仿宋" w:cs="仿宋"/>
          <w:b/>
          <w:bCs/>
          <w:sz w:val="24"/>
          <w:szCs w:val="24"/>
          <w:lang w:val="zh-CN"/>
        </w:rPr>
        <w:t xml:space="preserve">评审过程的保密与公正</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磋商小组、采购人和</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工作人员、相关监督人员等与评审工作有关的人员，对评审情况以及在评审过程中获悉的国家秘密、商业秘密负有保密责任。</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供应商</w:t>
      </w:r>
      <w:r>
        <w:rPr>
          <w:rFonts w:hint="eastAsia" w:ascii="仿宋" w:hAnsi="仿宋" w:eastAsia="仿宋" w:cs="仿宋"/>
          <w:sz w:val="24"/>
          <w:szCs w:val="24"/>
          <w:lang w:val="zh-CN"/>
        </w:rPr>
        <w:t xml:space="preserve">不得以任何方式影响磋商评审，否则其响应文件将被作为无效响应文件。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和磋商小组不向未成交的供应商解释未成交原因，也不公布评审过程中的相关细节。</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16.</w:t>
      </w:r>
      <w:r>
        <w:rPr>
          <w:rFonts w:hint="eastAsia" w:ascii="仿宋" w:hAnsi="仿宋" w:eastAsia="仿宋" w:cs="仿宋"/>
          <w:b/>
          <w:bCs/>
          <w:sz w:val="24"/>
          <w:szCs w:val="24"/>
          <w:lang w:val="zh-CN"/>
        </w:rPr>
        <w:t xml:space="preserve">评审过程中的澄清</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项目评审期间，磋商小组有权要求供应商对响应文件中含义不明确、同类问题表述不一致或者有明显文字和计算错误的内容等作出必要的澄清、说明或者补正。</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供应商的澄清、说明或者补正不得超出响应文件的范围或者改变响应文件的</w:t>
      </w:r>
      <w:r>
        <w:rPr>
          <w:rFonts w:hint="eastAsia" w:ascii="仿宋" w:hAnsi="仿宋" w:eastAsia="仿宋" w:cs="仿宋"/>
          <w:sz w:val="24"/>
          <w:szCs w:val="24"/>
          <w:lang w:val="zh-CN"/>
        </w:rPr>
        <w:t xml:space="preserve">实质性内容。</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磋商小组并非对每个供应商都作澄清要求。</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接到磋商小组澄清、说明和补正要求的供应商如未按规定做出澄清、说明和补正，其风险由供应商自行承担。</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17.</w:t>
      </w:r>
      <w:r>
        <w:rPr>
          <w:rFonts w:hint="eastAsia" w:ascii="仿宋" w:hAnsi="仿宋" w:eastAsia="仿宋" w:cs="仿宋"/>
          <w:b/>
          <w:bCs/>
          <w:sz w:val="24"/>
          <w:szCs w:val="24"/>
          <w:lang w:val="zh-CN"/>
        </w:rPr>
        <w:t xml:space="preserve">联合体（本项目不适用）</w:t>
      </w:r>
      <w:r/>
    </w:p>
    <w:p>
      <w:pPr>
        <w:ind w:firstLine="485"/>
        <w:spacing w:line="360" w:lineRule="auto"/>
        <w:rPr>
          <w:rFonts w:ascii="仿宋" w:hAnsi="仿宋" w:eastAsia="仿宋" w:cs="仿宋"/>
          <w:sz w:val="24"/>
          <w:szCs w:val="24"/>
        </w:rPr>
      </w:pPr>
      <w:r>
        <w:rPr>
          <w:rFonts w:hint="eastAsia" w:ascii="仿宋" w:hAnsi="仿宋" w:eastAsia="仿宋" w:cs="仿宋"/>
          <w:bCs/>
          <w:sz w:val="24"/>
          <w:szCs w:val="24"/>
        </w:rPr>
        <w:t xml:space="preserve">17.1</w:t>
      </w:r>
      <w:r>
        <w:rPr>
          <w:rFonts w:hint="eastAsia" w:ascii="仿宋" w:hAnsi="仿宋" w:eastAsia="仿宋" w:cs="仿宋"/>
          <w:sz w:val="24"/>
          <w:szCs w:val="24"/>
        </w:rPr>
        <w:t xml:space="preserve">两个以上的自然人、法人或者其他组织可以组成一个联合体，以一个供应商的身份共同参加政府采购。</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17.2</w:t>
      </w:r>
      <w:r>
        <w:rPr>
          <w:rFonts w:hint="eastAsia" w:ascii="仿宋" w:hAnsi="仿宋" w:eastAsia="仿宋" w:cs="仿宋"/>
          <w:sz w:val="24"/>
          <w:szCs w:val="24"/>
        </w:rPr>
        <w:t xml:space="preserve">鼓励大中型企业和</w:t>
      </w:r>
      <w:r>
        <w:rPr>
          <w:rFonts w:hint="eastAsia" w:ascii="仿宋" w:hAnsi="仿宋" w:eastAsia="仿宋" w:cs="仿宋"/>
          <w:sz w:val="24"/>
          <w:szCs w:val="24"/>
        </w:rPr>
        <w:t xml:space="preserve">其他自然人、法人或者其他组织与小型、微型企业组成联合体共同参加非专门面向中小企业的政府采购活动。</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17.3</w:t>
      </w:r>
      <w:r>
        <w:rPr>
          <w:rFonts w:hint="eastAsia" w:ascii="仿宋" w:hAnsi="仿宋" w:eastAsia="仿宋" w:cs="仿宋"/>
          <w:sz w:val="24"/>
          <w:szCs w:val="24"/>
        </w:rPr>
        <w:t xml:space="preserve">以联合体形式参加采购的，</w:t>
      </w:r>
      <w:r>
        <w:rPr>
          <w:rFonts w:hint="eastAsia" w:ascii="仿宋" w:hAnsi="仿宋" w:eastAsia="仿宋" w:cs="仿宋"/>
          <w:b/>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17.4</w:t>
      </w:r>
      <w:r>
        <w:rPr>
          <w:rFonts w:hint="eastAsia" w:ascii="仿宋" w:hAnsi="仿宋" w:eastAsia="仿宋" w:cs="仿宋"/>
          <w:sz w:val="24"/>
          <w:szCs w:val="24"/>
        </w:rPr>
        <w:t xml:space="preserve">联合体各方之间应当签订联合体协议，明确约定联合体各方承担的工作和相应的责任，并将联合体协议连同响应文件一并提交。</w:t>
      </w:r>
      <w:r/>
    </w:p>
    <w:p>
      <w:pPr>
        <w:ind w:firstLine="485"/>
        <w:spacing w:line="360" w:lineRule="auto"/>
        <w:rPr>
          <w:rFonts w:ascii="仿宋" w:hAnsi="仿宋" w:eastAsia="仿宋" w:cs="仿宋"/>
          <w:b/>
          <w:bCs/>
          <w:sz w:val="24"/>
          <w:szCs w:val="24"/>
          <w:lang w:val="zh-CN"/>
        </w:rPr>
      </w:pPr>
      <w:r>
        <w:rPr>
          <w:rFonts w:hint="eastAsia" w:ascii="仿宋" w:hAnsi="仿宋" w:eastAsia="仿宋" w:cs="仿宋"/>
          <w:sz w:val="24"/>
          <w:szCs w:val="24"/>
        </w:rPr>
        <w:t xml:space="preserve">17.5</w:t>
      </w:r>
      <w:r>
        <w:rPr>
          <w:rFonts w:hint="eastAsia" w:ascii="仿宋" w:hAnsi="仿宋" w:eastAsia="仿宋" w:cs="仿宋"/>
          <w:sz w:val="24"/>
          <w:szCs w:val="24"/>
        </w:rPr>
        <w:t xml:space="preserve">以联合体形式参加政府采购活动的，联合体各方不得再单独</w:t>
      </w:r>
      <w:r>
        <w:rPr>
          <w:rFonts w:hint="eastAsia" w:ascii="仿宋" w:hAnsi="仿宋" w:eastAsia="仿宋" w:cs="仿宋"/>
          <w:sz w:val="24"/>
          <w:szCs w:val="24"/>
        </w:rPr>
        <w:t xml:space="preserve">参加或者与其他供应商另外组成联合体参加同一合同项下的政府采购活动。</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18.</w:t>
      </w:r>
      <w:r>
        <w:rPr>
          <w:rFonts w:hint="eastAsia" w:ascii="仿宋" w:hAnsi="仿宋" w:eastAsia="仿宋" w:cs="仿宋"/>
          <w:b/>
          <w:bCs/>
          <w:sz w:val="24"/>
          <w:szCs w:val="24"/>
          <w:lang w:val="zh-CN"/>
        </w:rPr>
        <w:t xml:space="preserve">响应文件的审查</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响应文件审查分为资格审查和符合性审查。</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.1.1</w:t>
      </w:r>
      <w:r>
        <w:rPr>
          <w:rFonts w:hint="eastAsia" w:ascii="仿宋" w:hAnsi="仿宋" w:eastAsia="仿宋" w:cs="仿宋"/>
          <w:sz w:val="24"/>
          <w:szCs w:val="24"/>
          <w:lang w:val="zh-CN"/>
        </w:rPr>
        <w:t xml:space="preserve">资格审查。依据法律法规和磋商文件的规定，磋商小组对响应文件中的资格证明文件进行审查，以确定供应商是否具备参加磋商的资格。</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磋商小组进行资格审查时，将在“信用中国”网站（</w:t>
      </w:r>
      <w:r>
        <w:rPr>
          <w:rFonts w:hint="eastAsia" w:ascii="仿宋" w:hAnsi="仿宋" w:eastAsia="仿宋" w:cs="仿宋"/>
          <w:sz w:val="24"/>
          <w:szCs w:val="24"/>
          <w:lang w:val="zh-CN"/>
        </w:rPr>
        <w:t xml:space="preserve">www.creditchina.gov.cn</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查询供应商的信用记录，以确定供应商是否具备磋商资格</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查询结果留存并归档。</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接受联合体的项目，联合体成员存在不良信用记录的，视同联合体存在不良信用记录</w:t>
      </w:r>
      <w:r>
        <w:rPr>
          <w:rFonts w:hint="eastAsia" w:ascii="仿宋" w:hAnsi="仿宋" w:eastAsia="仿宋" w:cs="仿宋"/>
          <w:sz w:val="24"/>
          <w:szCs w:val="24"/>
          <w:lang w:val="zh-CN"/>
        </w:rPr>
        <w:t xml:space="preserve">。</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.1.2</w:t>
      </w:r>
      <w:r>
        <w:rPr>
          <w:rFonts w:hint="eastAsia" w:ascii="仿宋" w:hAnsi="仿宋" w:eastAsia="仿宋" w:cs="仿宋"/>
          <w:sz w:val="24"/>
          <w:szCs w:val="24"/>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.1.3</w:t>
      </w:r>
      <w:r>
        <w:rPr>
          <w:rFonts w:hint="eastAsia" w:ascii="仿宋" w:hAnsi="仿宋" w:eastAsia="仿宋" w:cs="仿宋"/>
          <w:sz w:val="24"/>
          <w:szCs w:val="24"/>
          <w:lang w:val="zh-CN"/>
        </w:rPr>
        <w:t xml:space="preserve">未通过资格审查或符合性审查的供应商，磋商小组将通过苏采云系统告知具体原因，评审结束后将不再接受有关询问。</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所谓重大偏离或保留是指与磋商文件规定的实质性要求存</w:t>
      </w:r>
      <w:r>
        <w:rPr>
          <w:rFonts w:hint="eastAsia" w:ascii="仿宋" w:hAnsi="仿宋" w:eastAsia="仿宋" w:cs="仿宋"/>
          <w:sz w:val="24"/>
          <w:szCs w:val="24"/>
          <w:lang w:val="zh-CN"/>
        </w:rPr>
        <w:t xml:space="preserve">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未实质性响应磋商文件的情形</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供应商在苏采云系统规定的时间内未成功解密电子响应文件。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供应商未按照磋商文件要求上传电子响应文件。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同一供应商提交两个（含两个）以上不同的响应文件或者最后报价。</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供应商不具备磋商文件中规定</w:t>
      </w:r>
      <w:r>
        <w:rPr>
          <w:rFonts w:hint="eastAsia" w:ascii="仿宋" w:hAnsi="仿宋" w:eastAsia="仿宋" w:cs="仿宋"/>
          <w:sz w:val="24"/>
          <w:szCs w:val="24"/>
        </w:rPr>
        <w:t xml:space="preserve">的</w:t>
      </w:r>
      <w:r>
        <w:rPr>
          <w:rFonts w:hint="eastAsia" w:ascii="仿宋" w:hAnsi="仿宋" w:eastAsia="仿宋" w:cs="仿宋"/>
          <w:sz w:val="24"/>
          <w:szCs w:val="24"/>
          <w:lang w:val="zh-CN"/>
        </w:rPr>
        <w:t xml:space="preserve">资格要求；</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供应商的最后报价超过了采购预算或最高限价。</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不符合磋商文件中规定的实质性要求和条件（本磋商文件中斜体且有下划线部分或者打“★”内容，为实质性要求和条件，</w:t>
      </w:r>
      <w:r>
        <w:rPr>
          <w:rFonts w:hint="eastAsia" w:ascii="仿宋" w:hAnsi="仿宋" w:eastAsia="仿宋" w:cs="仿宋"/>
          <w:sz w:val="24"/>
          <w:szCs w:val="24"/>
        </w:rPr>
        <w:t xml:space="preserve">包括改变清单设备配置、清单子目数量、单位及清单报价漏项、缺失等</w:t>
      </w:r>
      <w:r>
        <w:rPr>
          <w:rFonts w:hint="eastAsia" w:ascii="仿宋" w:hAnsi="仿宋" w:eastAsia="仿宋" w:cs="仿宋"/>
          <w:sz w:val="24"/>
          <w:szCs w:val="24"/>
          <w:lang w:val="zh-CN"/>
        </w:rPr>
        <w:t xml:space="preserve">）。</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供应商被“信用中国”网站（</w:t>
      </w:r>
      <w:r>
        <w:rPr>
          <w:rFonts w:hint="eastAsia" w:ascii="仿宋" w:hAnsi="仿宋" w:eastAsia="仿宋" w:cs="仿宋"/>
          <w:sz w:val="24"/>
          <w:szCs w:val="24"/>
          <w:lang w:val="zh-CN"/>
        </w:rPr>
        <w:t xml:space="preserve">www.creditchina.gov.cn</w:t>
      </w:r>
      <w:r>
        <w:rPr>
          <w:rFonts w:hint="eastAsia" w:ascii="仿宋" w:hAnsi="仿宋" w:eastAsia="仿宋" w:cs="仿宋"/>
          <w:sz w:val="24"/>
          <w:szCs w:val="24"/>
          <w:lang w:val="zh-CN"/>
        </w:rPr>
        <w:t xml:space="preserve">）列入失信被执行人或重大税收违法案件当事人名单或政府采购严重失信行为记录名单。或查询“信用中国”网站后发现供应商存在其他不符合《中华</w:t>
      </w:r>
      <w:r>
        <w:rPr>
          <w:rFonts w:hint="eastAsia" w:ascii="仿宋" w:hAnsi="仿宋" w:eastAsia="仿宋" w:cs="仿宋"/>
          <w:sz w:val="24"/>
          <w:szCs w:val="24"/>
          <w:lang w:val="zh-CN"/>
        </w:rPr>
        <w:t xml:space="preserve">人民共和国政府采购法》第二十二条规定条件的信用记录。</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响应文件含有采购人不能接受的附加条件。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5"/>
        <w:spacing w:line="360" w:lineRule="auto"/>
        <w:rPr>
          <w:rFonts w:ascii="仿宋" w:hAnsi="仿宋" w:eastAsia="仿宋" w:cs="仿宋"/>
          <w:sz w:val="24"/>
          <w:szCs w:val="24"/>
        </w:rPr>
      </w:pPr>
      <w:r>
        <w:rPr>
          <w:rFonts w:hint="eastAsia" w:ascii="仿宋" w:hAnsi="仿宋" w:eastAsia="仿宋" w:cs="仿宋"/>
          <w:sz w:val="24"/>
          <w:szCs w:val="24"/>
          <w:lang w:val="zh-CN"/>
        </w:rPr>
        <w:t xml:space="preserve">磋商小组</w:t>
      </w:r>
      <w:r>
        <w:rPr>
          <w:rFonts w:hint="eastAsia" w:ascii="仿宋" w:hAnsi="仿宋" w:eastAsia="仿宋" w:cs="仿宋"/>
          <w:sz w:val="24"/>
          <w:szCs w:val="24"/>
        </w:rPr>
        <w:t xml:space="preserve">启动异常低价投标（响应）审查的情形和具体要求，包括：</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（一）评审过程中出现下列情形之一的，评审委员会应当启动异常低价投标（响应）审查程序：</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．投标（响应）报价低于采购项目预算</w:t>
      </w:r>
      <w:r>
        <w:rPr>
          <w:rFonts w:hint="eastAsia" w:ascii="仿宋" w:hAnsi="仿宋" w:eastAsia="仿宋" w:cs="仿宋"/>
          <w:sz w:val="24"/>
          <w:szCs w:val="24"/>
        </w:rPr>
        <w:t xml:space="preserve">50%</w:t>
      </w:r>
      <w:r>
        <w:rPr>
          <w:rFonts w:hint="eastAsia" w:ascii="仿宋" w:hAnsi="仿宋" w:eastAsia="仿宋" w:cs="仿宋"/>
          <w:sz w:val="24"/>
          <w:szCs w:val="24"/>
        </w:rPr>
        <w:t xml:space="preserve">的，即投标（响应）报价</w:t>
      </w:r>
      <w:r>
        <w:rPr>
          <w:rFonts w:hint="eastAsia" w:ascii="仿宋" w:hAnsi="仿宋" w:eastAsia="仿宋" w:cs="仿宋"/>
          <w:sz w:val="24"/>
          <w:szCs w:val="24"/>
        </w:rPr>
        <w:t xml:space="preserve">&lt;</w:t>
      </w:r>
      <w:r>
        <w:rPr>
          <w:rFonts w:hint="eastAsia" w:ascii="仿宋" w:hAnsi="仿宋" w:eastAsia="仿宋" w:cs="仿宋"/>
          <w:sz w:val="24"/>
          <w:szCs w:val="24"/>
        </w:rPr>
        <w:t xml:space="preserve">采购项目预算×</w:t>
      </w:r>
      <w:r>
        <w:rPr>
          <w:rFonts w:hint="eastAsia" w:ascii="仿宋" w:hAnsi="仿宋" w:eastAsia="仿宋" w:cs="仿宋"/>
          <w:sz w:val="24"/>
          <w:szCs w:val="24"/>
        </w:rPr>
        <w:t xml:space="preserve">50%</w:t>
      </w:r>
      <w:r>
        <w:rPr>
          <w:rFonts w:hint="eastAsia" w:ascii="仿宋" w:hAnsi="仿宋" w:eastAsia="仿宋" w:cs="仿宋"/>
          <w:sz w:val="24"/>
          <w:szCs w:val="24"/>
        </w:rPr>
        <w:t xml:space="preserve">；</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．投标（响应）报价低于采购项目最高限价</w:t>
      </w:r>
      <w:r>
        <w:rPr>
          <w:rFonts w:hint="eastAsia" w:ascii="仿宋" w:hAnsi="仿宋" w:eastAsia="仿宋" w:cs="仿宋"/>
          <w:sz w:val="24"/>
          <w:szCs w:val="24"/>
        </w:rPr>
        <w:t xml:space="preserve">45%</w:t>
      </w:r>
      <w:r>
        <w:rPr>
          <w:rFonts w:hint="eastAsia" w:ascii="仿宋" w:hAnsi="仿宋" w:eastAsia="仿宋" w:cs="仿宋"/>
          <w:sz w:val="24"/>
          <w:szCs w:val="24"/>
        </w:rPr>
        <w:t xml:space="preserve">的，即投标（响应）报价</w:t>
      </w:r>
      <w:r>
        <w:rPr>
          <w:rFonts w:hint="eastAsia" w:ascii="仿宋" w:hAnsi="仿宋" w:eastAsia="仿宋" w:cs="仿宋"/>
          <w:sz w:val="24"/>
          <w:szCs w:val="24"/>
        </w:rPr>
        <w:t xml:space="preserve">&lt;</w:t>
      </w:r>
      <w:r>
        <w:rPr>
          <w:rFonts w:hint="eastAsia" w:ascii="仿宋" w:hAnsi="仿宋" w:eastAsia="仿宋" w:cs="仿宋"/>
          <w:sz w:val="24"/>
          <w:szCs w:val="24"/>
        </w:rPr>
        <w:t xml:space="preserve">采购项目最高限价×</w:t>
      </w:r>
      <w:r>
        <w:rPr>
          <w:rFonts w:hint="eastAsia" w:ascii="仿宋" w:hAnsi="仿宋" w:eastAsia="仿宋" w:cs="仿宋"/>
          <w:sz w:val="24"/>
          <w:szCs w:val="24"/>
        </w:rPr>
        <w:t xml:space="preserve">45%</w:t>
      </w:r>
      <w:r>
        <w:rPr>
          <w:rFonts w:hint="eastAsia" w:ascii="仿宋" w:hAnsi="仿宋" w:eastAsia="仿宋" w:cs="仿宋"/>
          <w:sz w:val="24"/>
          <w:szCs w:val="24"/>
        </w:rPr>
        <w:t xml:space="preserve">；</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3. </w:t>
      </w:r>
      <w:r>
        <w:rPr>
          <w:rFonts w:hint="eastAsia" w:ascii="仿宋" w:hAnsi="仿宋" w:eastAsia="仿宋" w:cs="仿宋"/>
          <w:sz w:val="24"/>
          <w:szCs w:val="24"/>
        </w:rPr>
        <w:t xml:space="preserve">评审委员会认定的供应商报价过低、有可能影响产品质量或者不能诚信履约的其他情形。</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18.3.10</w:t>
      </w:r>
      <w:r>
        <w:rPr>
          <w:rFonts w:hint="eastAsia" w:ascii="仿宋" w:hAnsi="仿宋" w:eastAsia="仿宋" w:cs="仿宋"/>
          <w:sz w:val="24"/>
          <w:szCs w:val="24"/>
          <w:lang w:val="zh-CN"/>
        </w:rPr>
        <w:t xml:space="preserve">报价低于</w:t>
      </w:r>
      <w:r>
        <w:rPr>
          <w:rFonts w:hint="eastAsia" w:ascii="仿宋" w:hAnsi="仿宋" w:eastAsia="仿宋" w:cs="仿宋"/>
          <w:sz w:val="24"/>
          <w:szCs w:val="24"/>
          <w:lang w:val="zh-CN"/>
        </w:rPr>
        <w:t xml:space="preserve">完成本项目发生的所有含税费用、支付给员工的工资（不得低</w:t>
      </w:r>
      <w:r>
        <w:rPr>
          <w:rFonts w:hint="eastAsia" w:ascii="仿宋" w:hAnsi="仿宋" w:eastAsia="仿宋" w:cs="仿宋"/>
          <w:sz w:val="24"/>
          <w:szCs w:val="24"/>
          <w:lang w:val="zh-CN"/>
        </w:rPr>
        <w:t xml:space="preserve">于供应商所在地最低工资标准）和国家强制缴纳的各种社会保障资金</w:t>
      </w:r>
      <w:r>
        <w:rPr>
          <w:rFonts w:hint="eastAsia" w:ascii="仿宋" w:hAnsi="仿宋" w:eastAsia="仿宋" w:cs="仿宋"/>
          <w:bCs/>
          <w:sz w:val="24"/>
          <w:szCs w:val="24"/>
        </w:rPr>
        <w:t xml:space="preserve">、公积金，以</w:t>
      </w:r>
      <w:r>
        <w:rPr>
          <w:rFonts w:hint="eastAsia" w:ascii="仿宋" w:hAnsi="仿宋" w:eastAsia="仿宋" w:cs="仿宋"/>
          <w:sz w:val="24"/>
          <w:szCs w:val="24"/>
        </w:rPr>
        <w:t xml:space="preserve">及供应商认为需要的其他费用等。</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采购产品被财政部、国家发改委、生态环境部等列入“节能产品品目清单”强制采购范围，而供应商提供的产品不在强制采购范围内。</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18.3.12</w:t>
      </w:r>
      <w:r>
        <w:rPr>
          <w:rFonts w:hint="eastAsia" w:ascii="仿宋" w:hAnsi="仿宋" w:eastAsia="仿宋" w:cs="仿宋"/>
          <w:sz w:val="24"/>
          <w:szCs w:val="24"/>
        </w:rPr>
        <w:t xml:space="preserve">未通过符合性审查的。</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响应文件未按照磋商文件要求加盖电子公章。</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法律法规及本磋商文件规定的其他无效响应的情形。</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未实质性响应磋商文件的响应文件按无效响应处理。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18.5 </w:t>
      </w:r>
      <w:r>
        <w:rPr>
          <w:rFonts w:hint="eastAsia" w:ascii="仿宋" w:hAnsi="仿宋" w:eastAsia="仿宋" w:cs="仿宋"/>
          <w:sz w:val="24"/>
          <w:szCs w:val="24"/>
        </w:rPr>
        <w:t xml:space="preserve">评委会将对确定为实质性响应的投标进行进一步审核，确定其</w:t>
      </w:r>
      <w:r>
        <w:rPr>
          <w:rFonts w:hint="eastAsia" w:ascii="仿宋" w:hAnsi="仿宋" w:eastAsia="仿宋" w:cs="仿宋"/>
          <w:sz w:val="24"/>
          <w:szCs w:val="24"/>
        </w:rPr>
        <w:t xml:space="preserve">是否有</w:t>
      </w:r>
      <w:r>
        <w:rPr>
          <w:rFonts w:hint="eastAsia" w:ascii="仿宋" w:hAnsi="仿宋" w:eastAsia="仿宋" w:cs="仿宋"/>
          <w:sz w:val="24"/>
          <w:szCs w:val="24"/>
        </w:rPr>
        <w:t xml:space="preserve">计算上或累加上的算术错误。修正错误的原则如下：</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）响应文件中磋商报价表内容与响应文件中相应内容不一致的，以磋商报价表为准；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）大写金额和小写金额不一致的，以大写金额为准；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）单价金额小数点或者百分比有明显错位的，以磋商报价表的总价为准，并修改单价；</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）总价金额与按单价汇总金额不一致的，以单价金额计算结果为准。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18.6 </w:t>
      </w:r>
      <w:r>
        <w:rPr>
          <w:rFonts w:hint="eastAsia" w:ascii="仿宋" w:hAnsi="仿宋" w:eastAsia="仿宋" w:cs="仿宋"/>
          <w:sz w:val="24"/>
          <w:szCs w:val="24"/>
        </w:rPr>
        <w:t xml:space="preserve">评委会将按上述修正错误的方法调整响应文件中的投标报价，并通过苏采云系统告知供应商，调整后的价格对供应商具有约束力。如果</w:t>
      </w:r>
      <w:r>
        <w:rPr>
          <w:rFonts w:hint="eastAsia" w:ascii="仿宋" w:hAnsi="仿宋" w:eastAsia="仿宋" w:cs="仿宋"/>
          <w:sz w:val="24"/>
          <w:szCs w:val="24"/>
        </w:rPr>
        <w:t xml:space="preserve">供应商不接受修正后的价格，则其投标将被拒绝。</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如果响应文件实质上没有响应磋商文件的要求，磋商小组将予以拒绝，供应商不得通过修改或撤销不合要求的偏离或保留而使其成为实质性响应的文件。</w:t>
      </w:r>
      <w:r/>
    </w:p>
    <w:p>
      <w:pPr>
        <w:ind w:firstLine="485"/>
        <w:spacing w:line="360" w:lineRule="auto"/>
        <w:rPr>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供应商在项目评审全过程中应保持通讯畅通，及时登录苏采云系统查阅、答复相关信息，并安排专人与代理机构及磋商小组联系。</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19.</w:t>
      </w:r>
      <w:r>
        <w:rPr>
          <w:rFonts w:hint="eastAsia" w:ascii="仿宋" w:hAnsi="仿宋" w:eastAsia="仿宋" w:cs="仿宋"/>
          <w:b/>
          <w:bCs/>
          <w:sz w:val="24"/>
          <w:szCs w:val="24"/>
          <w:lang w:val="zh-CN"/>
        </w:rPr>
        <w:t xml:space="preserve">磋商程序及评审方法和评审标准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磋商程序</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.1.1</w:t>
      </w:r>
      <w:r>
        <w:rPr>
          <w:rFonts w:hint="eastAsia" w:ascii="仿宋" w:hAnsi="仿宋" w:eastAsia="仿宋" w:cs="仿宋"/>
          <w:sz w:val="24"/>
          <w:szCs w:val="24"/>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.1.2</w:t>
      </w:r>
      <w:r>
        <w:rPr>
          <w:rFonts w:hint="eastAsia" w:ascii="仿宋" w:hAnsi="仿宋" w:eastAsia="仿宋" w:cs="仿宋"/>
          <w:sz w:val="24"/>
          <w:szCs w:val="24"/>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sz w:val="24"/>
          <w:szCs w:val="24"/>
          <w:lang w:val="zh-CN"/>
        </w:rPr>
        <w:t xml:space="preserve">最后报价是供应商响应文件的有效组成部分，除项目扩大了供货范</w:t>
      </w:r>
      <w:r>
        <w:rPr>
          <w:rFonts w:eastAsia="仿宋"/>
          <w:b/>
          <w:bCs/>
          <w:sz w:val="24"/>
          <w:szCs w:val="24"/>
          <w:lang w:val="zh-CN"/>
        </w:rPr>
        <w:t xml:space="preserve">围，增加了采购内容、提高了技术要求</w:t>
      </w:r>
      <w:r>
        <w:rPr>
          <w:rFonts w:eastAsia="仿宋"/>
          <w:b/>
          <w:bCs/>
          <w:sz w:val="24"/>
          <w:szCs w:val="24"/>
        </w:rPr>
        <w:t xml:space="preserve">及服务要求</w:t>
      </w:r>
      <w:r>
        <w:rPr>
          <w:rFonts w:eastAsia="仿宋"/>
          <w:b/>
          <w:bCs/>
          <w:sz w:val="24"/>
          <w:szCs w:val="24"/>
          <w:lang w:val="zh-CN"/>
        </w:rPr>
        <w:t xml:space="preserve">外，原则上不得高于上一轮报价</w:t>
      </w:r>
      <w:r>
        <w:rPr>
          <w:rFonts w:eastAsia="仿宋"/>
          <w:sz w:val="24"/>
          <w:szCs w:val="24"/>
          <w:lang w:val="zh-CN"/>
        </w:rPr>
        <w:t xml:space="preserve">。</w:t>
      </w:r>
      <w:r>
        <w:rPr>
          <w:rFonts w:hint="eastAsia" w:ascii="仿宋" w:hAnsi="仿宋" w:eastAsia="仿宋" w:cs="仿宋"/>
          <w:sz w:val="24"/>
          <w:szCs w:val="24"/>
        </w:rPr>
        <w:t xml:space="preserve">提交最后报价的供应商不得少于</w:t>
      </w:r>
      <w:r>
        <w:rPr>
          <w:rFonts w:hint="eastAsia" w:ascii="仿宋" w:hAnsi="仿宋" w:eastAsia="仿宋" w:cs="仿宋"/>
          <w:sz w:val="24"/>
          <w:szCs w:val="24"/>
        </w:rPr>
        <w:t xml:space="preserve">3</w:t>
      </w:r>
      <w:r>
        <w:rPr>
          <w:rFonts w:hint="eastAsia" w:ascii="仿宋" w:hAnsi="仿宋" w:eastAsia="仿宋" w:cs="仿宋"/>
          <w:sz w:val="24"/>
          <w:szCs w:val="24"/>
        </w:rPr>
        <w:t xml:space="preserve">家，最后报价是供应商响应文件的有效组成部分。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磋商文件不能详细列明采购标的的技术、服务要求，需经磋商由供应商提供最终设计方案或解决方案的，磋商结束后，磋商小组将按照少数服从多数的原则投票推荐</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家以上供应商的设计方案或者解决方案，在苏采云系统中向其发出《最后报价要求函》及最后报价格式表，要求其在规定时间内提交最后报价。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根据《财政部关于政府采购竞争性磋商采购方式管理暂行办法有关问题的补充通知》（财库〔</w:t>
      </w:r>
      <w:r>
        <w:rPr>
          <w:rFonts w:hint="eastAsia" w:ascii="仿宋" w:hAnsi="仿宋" w:eastAsia="仿宋" w:cs="仿宋"/>
          <w:sz w:val="24"/>
          <w:szCs w:val="24"/>
        </w:rPr>
        <w:t xml:space="preserve">2015</w:t>
      </w:r>
      <w:r>
        <w:rPr>
          <w:rFonts w:hint="eastAsia" w:ascii="仿宋" w:hAnsi="仿宋" w:eastAsia="仿宋" w:cs="仿宋"/>
          <w:sz w:val="24"/>
          <w:szCs w:val="24"/>
        </w:rPr>
        <w:t xml:space="preserve">〕</w:t>
      </w:r>
      <w:r>
        <w:rPr>
          <w:rFonts w:hint="eastAsia" w:ascii="仿宋" w:hAnsi="仿宋" w:eastAsia="仿宋" w:cs="仿宋"/>
          <w:sz w:val="24"/>
          <w:szCs w:val="24"/>
        </w:rPr>
        <w:t xml:space="preserve">124</w:t>
      </w:r>
      <w:r>
        <w:rPr>
          <w:rFonts w:hint="eastAsia" w:ascii="仿宋" w:hAnsi="仿宋" w:eastAsia="仿宋" w:cs="仿宋"/>
          <w:sz w:val="24"/>
          <w:szCs w:val="24"/>
        </w:rPr>
        <w:t xml:space="preserve">号），采用竞争性磋商采购方式采购的政府购买服务项目（含政府和社会资本合作项目），在采购过程中符合要求的供应商（社会资本）只有</w:t>
      </w:r>
      <w:r>
        <w:rPr>
          <w:rFonts w:hint="eastAsia" w:ascii="仿宋" w:hAnsi="仿宋" w:eastAsia="仿宋" w:cs="仿宋"/>
          <w:sz w:val="24"/>
          <w:szCs w:val="24"/>
        </w:rPr>
        <w:t xml:space="preserve">2</w:t>
      </w:r>
      <w:r>
        <w:rPr>
          <w:rFonts w:hint="eastAsia" w:ascii="仿宋" w:hAnsi="仿宋" w:eastAsia="仿宋" w:cs="仿宋"/>
          <w:sz w:val="24"/>
          <w:szCs w:val="24"/>
        </w:rPr>
        <w:t xml:space="preserve">家的，竞争性磋</w:t>
      </w:r>
      <w:r>
        <w:rPr>
          <w:rFonts w:hint="eastAsia" w:ascii="仿宋" w:hAnsi="仿宋" w:eastAsia="仿宋" w:cs="仿宋"/>
          <w:sz w:val="24"/>
          <w:szCs w:val="24"/>
        </w:rPr>
        <w:t xml:space="preserve">商采购活动可以继续进行。采购过程中符合要求的供应商（社会资本）只有</w:t>
      </w:r>
      <w:r>
        <w:rPr>
          <w:rFonts w:hint="eastAsia" w:ascii="仿宋" w:hAnsi="仿宋" w:eastAsia="仿宋" w:cs="仿宋"/>
          <w:sz w:val="24"/>
          <w:szCs w:val="24"/>
        </w:rPr>
        <w:t xml:space="preserve">1</w:t>
      </w:r>
      <w:r>
        <w:rPr>
          <w:rFonts w:hint="eastAsia" w:ascii="仿宋" w:hAnsi="仿宋" w:eastAsia="仿宋" w:cs="仿宋"/>
          <w:sz w:val="24"/>
          <w:szCs w:val="24"/>
        </w:rPr>
        <w:t xml:space="preserve">家的，采购人或者采购代理机构应当终止竞争性磋商采购活动，发布项目终止公告并说明原因，重新开展采购活动。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根据《财政部关于印发</w:t>
      </w:r>
      <w:r>
        <w:rPr>
          <w:rFonts w:hint="eastAsia" w:ascii="仿宋" w:hAnsi="仿宋" w:eastAsia="仿宋" w:cs="仿宋"/>
          <w:sz w:val="24"/>
          <w:szCs w:val="24"/>
        </w:rPr>
        <w:t xml:space="preserve">&lt;</w:t>
      </w:r>
      <w:r>
        <w:rPr>
          <w:rFonts w:hint="eastAsia" w:ascii="仿宋" w:hAnsi="仿宋" w:eastAsia="仿宋" w:cs="仿宋"/>
          <w:sz w:val="24"/>
          <w:szCs w:val="24"/>
        </w:rPr>
        <w:t xml:space="preserve">政府采购竞争性磋商采购方式管理暂行办法</w:t>
      </w:r>
      <w:r>
        <w:rPr>
          <w:rFonts w:hint="eastAsia" w:ascii="仿宋" w:hAnsi="仿宋" w:eastAsia="仿宋" w:cs="仿宋"/>
          <w:sz w:val="24"/>
          <w:szCs w:val="24"/>
        </w:rPr>
        <w:t xml:space="preserve">&gt;</w:t>
      </w:r>
      <w:r>
        <w:rPr>
          <w:rFonts w:hint="eastAsia" w:ascii="仿宋" w:hAnsi="仿宋" w:eastAsia="仿宋" w:cs="仿宋"/>
          <w:sz w:val="24"/>
          <w:szCs w:val="24"/>
        </w:rPr>
        <w:t xml:space="preserve">的通知》（财库〔</w:t>
      </w:r>
      <w:r>
        <w:rPr>
          <w:rFonts w:hint="eastAsia" w:ascii="仿宋" w:hAnsi="仿宋" w:eastAsia="仿宋" w:cs="仿宋"/>
          <w:sz w:val="24"/>
          <w:szCs w:val="24"/>
        </w:rPr>
        <w:t xml:space="preserve">2014</w:t>
      </w:r>
      <w:r>
        <w:rPr>
          <w:rFonts w:hint="eastAsia" w:ascii="仿宋" w:hAnsi="仿宋" w:eastAsia="仿宋" w:cs="仿宋"/>
          <w:sz w:val="24"/>
          <w:szCs w:val="24"/>
        </w:rPr>
        <w:t xml:space="preserve">〕</w:t>
      </w:r>
      <w:r>
        <w:rPr>
          <w:rFonts w:hint="eastAsia" w:ascii="仿宋" w:hAnsi="仿宋" w:eastAsia="仿宋" w:cs="仿宋"/>
          <w:sz w:val="24"/>
          <w:szCs w:val="24"/>
        </w:rPr>
        <w:t xml:space="preserve">214</w:t>
      </w:r>
      <w:r>
        <w:rPr>
          <w:rFonts w:hint="eastAsia" w:ascii="仿宋" w:hAnsi="仿宋" w:eastAsia="仿宋" w:cs="仿宋"/>
          <w:sz w:val="24"/>
          <w:szCs w:val="24"/>
        </w:rPr>
        <w:t xml:space="preserve">号）第三条第四款的规定，市场竞争不充分的科研项目，以及需要扶持的科技成果转化项目，提交最后报价的供应商可以为</w:t>
      </w:r>
      <w:r>
        <w:rPr>
          <w:rFonts w:hint="eastAsia" w:ascii="仿宋" w:hAnsi="仿宋" w:eastAsia="仿宋" w:cs="仿宋"/>
          <w:sz w:val="24"/>
          <w:szCs w:val="24"/>
        </w:rPr>
        <w:t xml:space="preserve">2</w:t>
      </w:r>
      <w:r>
        <w:rPr>
          <w:rFonts w:hint="eastAsia" w:ascii="仿宋" w:hAnsi="仿宋" w:eastAsia="仿宋" w:cs="仿宋"/>
          <w:sz w:val="24"/>
          <w:szCs w:val="24"/>
        </w:rPr>
        <w:t xml:space="preserve">家，磋商小组将根据供应商最后得分由高到低的顺序推荐成交候选供应商。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.1.3</w:t>
      </w:r>
      <w:r>
        <w:rPr>
          <w:rFonts w:hint="eastAsia" w:ascii="仿宋" w:hAnsi="仿宋" w:eastAsia="仿宋" w:cs="仿宋"/>
          <w:sz w:val="24"/>
          <w:szCs w:val="24"/>
          <w:lang w:val="zh-CN"/>
        </w:rPr>
        <w:t xml:space="preserve">供应商未在磋商小组规定的时间内在苏采云系统中提交最后报价</w:t>
      </w:r>
      <w:r>
        <w:rPr>
          <w:rFonts w:hint="eastAsia" w:ascii="仿宋" w:hAnsi="仿宋" w:eastAsia="仿宋" w:cs="仿宋"/>
          <w:sz w:val="24"/>
          <w:szCs w:val="24"/>
          <w:lang w:val="zh-CN"/>
        </w:rPr>
        <w:t xml:space="preserve">的视为放弃磋商，其响应文件按无效响应处理，最后报价格式表须加盖电子公章</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评审方法和评审标准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.2.1</w:t>
      </w:r>
      <w:r>
        <w:rPr>
          <w:rFonts w:hint="eastAsia" w:ascii="仿宋" w:hAnsi="仿宋" w:eastAsia="仿宋" w:cs="仿宋"/>
          <w:sz w:val="24"/>
          <w:szCs w:val="24"/>
          <w:lang w:val="zh-CN"/>
        </w:rPr>
        <w:t xml:space="preserve">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本磋商文件所述综合评分法，是指对满足磋商文件全部实质性要求的响应文件按评审因素的量化指标评审总分对供应商进行排序的</w:t>
      </w:r>
      <w:r>
        <w:rPr>
          <w:rFonts w:hint="eastAsia" w:ascii="仿宋" w:hAnsi="仿宋" w:eastAsia="仿宋" w:cs="仿宋"/>
          <w:sz w:val="24"/>
          <w:szCs w:val="24"/>
          <w:lang w:val="zh-CN"/>
        </w:rPr>
        <w:t xml:space="preserve">评审方法。评审时，磋商小组成员独立对每份有效响应的文件进行评分。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.2.2</w:t>
      </w:r>
      <w:r>
        <w:rPr>
          <w:rFonts w:hint="eastAsia" w:ascii="仿宋" w:hAnsi="仿宋" w:eastAsia="仿宋" w:cs="仿宋"/>
          <w:sz w:val="24"/>
          <w:szCs w:val="24"/>
          <w:lang w:val="zh-CN"/>
        </w:rPr>
        <w:t xml:space="preserve">评审标准</w:t>
      </w:r>
      <w:r/>
    </w:p>
    <w:p>
      <w:pPr>
        <w:ind w:firstLine="485"/>
        <w:spacing w:line="360" w:lineRule="auto"/>
        <w:rPr>
          <w:rFonts w:ascii="仿宋" w:hAnsi="仿宋" w:eastAsia="仿宋" w:cs="仿宋"/>
          <w:sz w:val="24"/>
          <w:szCs w:val="24"/>
        </w:rPr>
      </w:pPr>
      <w:r>
        <w:rPr>
          <w:rFonts w:hint="eastAsia" w:ascii="仿宋" w:hAnsi="仿宋" w:eastAsia="仿宋" w:cs="仿宋"/>
          <w:sz w:val="24"/>
          <w:szCs w:val="24"/>
          <w:lang w:val="zh-CN"/>
        </w:rPr>
        <w:t xml:space="preserve">见本磋商文件第</w:t>
      </w:r>
      <w:r>
        <w:rPr>
          <w:rFonts w:hint="eastAsia" w:ascii="仿宋" w:hAnsi="仿宋" w:eastAsia="仿宋" w:cs="仿宋"/>
          <w:sz w:val="24"/>
          <w:szCs w:val="24"/>
        </w:rPr>
        <w:t xml:space="preserve">三</w:t>
      </w:r>
      <w:r>
        <w:rPr>
          <w:rFonts w:hint="eastAsia" w:ascii="仿宋" w:hAnsi="仿宋" w:eastAsia="仿宋" w:cs="仿宋"/>
          <w:sz w:val="24"/>
          <w:szCs w:val="24"/>
          <w:lang w:val="zh-CN"/>
        </w:rPr>
        <w:t xml:space="preserve">章。</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lang w:val="zh-CN"/>
        </w:rPr>
        <w:t xml:space="preserve">1</w:t>
      </w:r>
      <w:r>
        <w:rPr>
          <w:rFonts w:hint="eastAsia" w:ascii="仿宋" w:hAnsi="仿宋" w:eastAsia="仿宋" w:cs="仿宋"/>
          <w:b/>
          <w:bCs/>
          <w:sz w:val="24"/>
          <w:szCs w:val="24"/>
        </w:rPr>
        <w:t xml:space="preserve">9</w:t>
      </w:r>
      <w:r>
        <w:rPr>
          <w:rFonts w:hint="eastAsia" w:ascii="仿宋" w:hAnsi="仿宋" w:eastAsia="仿宋" w:cs="仿宋"/>
          <w:b/>
          <w:bCs/>
          <w:sz w:val="24"/>
          <w:szCs w:val="24"/>
          <w:lang w:val="zh-CN"/>
        </w:rPr>
        <w:t xml:space="preserve">.</w:t>
      </w:r>
      <w:r>
        <w:rPr>
          <w:rFonts w:hint="eastAsia" w:ascii="仿宋" w:hAnsi="仿宋" w:eastAsia="仿宋" w:cs="仿宋"/>
          <w:b/>
          <w:bCs/>
          <w:sz w:val="24"/>
          <w:szCs w:val="24"/>
        </w:rPr>
        <w:t xml:space="preserve">3</w:t>
      </w:r>
      <w:r>
        <w:rPr>
          <w:rFonts w:hint="eastAsia" w:ascii="仿宋" w:hAnsi="仿宋" w:eastAsia="仿宋" w:cs="仿宋"/>
          <w:b/>
          <w:bCs/>
          <w:sz w:val="24"/>
          <w:szCs w:val="24"/>
        </w:rPr>
        <w:t xml:space="preserve">出现下列情形之一的，磋商终止：</w:t>
      </w:r>
      <w:r/>
    </w:p>
    <w:p>
      <w:pPr>
        <w:ind w:firstLine="485"/>
        <w:spacing w:line="360" w:lineRule="auto"/>
        <w:rPr>
          <w:rFonts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zh-CN"/>
        </w:rPr>
        <w:t xml:space="preserve">）因情况变化，不再符合规定的竞争性磋商采购方式适用情形的；</w:t>
      </w:r>
      <w:r/>
    </w:p>
    <w:p>
      <w:pPr>
        <w:ind w:firstLine="485"/>
        <w:spacing w:line="360" w:lineRule="auto"/>
        <w:rPr>
          <w:rFonts w:ascii="仿宋" w:hAnsi="仿宋" w:eastAsia="仿宋" w:cs="仿宋"/>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rPr>
        <w:t xml:space="preserve">2</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所有供应商的响应文件被磋商小组认定为无效的；</w:t>
      </w:r>
      <w:r/>
    </w:p>
    <w:p>
      <w:pPr>
        <w:ind w:firstLine="485"/>
        <w:spacing w:line="360" w:lineRule="auto"/>
        <w:rPr>
          <w:rFonts w:ascii="仿宋" w:hAnsi="仿宋" w:eastAsia="仿宋" w:cs="仿宋"/>
          <w:b/>
          <w:bCs/>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）在苏采云系统规定时间内成功解密电子响应文件的供应商不足</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家；</w:t>
      </w:r>
      <w:r/>
    </w:p>
    <w:p>
      <w:pPr>
        <w:ind w:firstLine="485"/>
        <w:spacing w:line="360" w:lineRule="auto"/>
        <w:rPr>
          <w:rFonts w:ascii="仿宋" w:hAnsi="仿宋" w:eastAsia="仿宋" w:cs="仿宋"/>
          <w:b/>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出现影响采购公正的违法、违规行为的；</w:t>
      </w:r>
      <w:r/>
    </w:p>
    <w:p>
      <w:pPr>
        <w:ind w:firstLine="485"/>
        <w:spacing w:line="360" w:lineRule="auto"/>
        <w:rPr>
          <w:rFonts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）所有供应商的最终报价超过采购预算的；</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）因重大变故，采购任务取消的；</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）采购人需求发生重大变化暂时不能确定或供应商提供的服务不能满足需求等。</w:t>
      </w:r>
      <w:r/>
    </w:p>
    <w:p>
      <w:pPr>
        <w:ind w:firstLine="487"/>
        <w:spacing w:line="360" w:lineRule="auto"/>
        <w:rPr>
          <w:rFonts w:ascii="仿宋" w:hAnsi="仿宋" w:eastAsia="仿宋" w:cs="方正黑体_GBK"/>
          <w:b/>
          <w:bCs/>
          <w:sz w:val="24"/>
          <w:szCs w:val="24"/>
          <w:lang w:val="zh-CN"/>
        </w:rPr>
      </w:pPr>
      <w:r>
        <w:rPr>
          <w:rFonts w:hint="eastAsia" w:ascii="仿宋" w:hAnsi="仿宋" w:eastAsia="仿宋" w:cs="方正黑体_GBK"/>
          <w:b/>
          <w:bCs/>
          <w:sz w:val="24"/>
          <w:szCs w:val="24"/>
          <w:lang w:val="zh-CN"/>
        </w:rPr>
        <w:t xml:space="preserve">五、成交</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20.</w:t>
      </w:r>
      <w:r>
        <w:rPr>
          <w:rFonts w:hint="eastAsia" w:ascii="仿宋" w:hAnsi="仿宋" w:eastAsia="仿宋" w:cs="仿宋"/>
          <w:b/>
          <w:bCs/>
          <w:sz w:val="24"/>
          <w:szCs w:val="24"/>
        </w:rPr>
        <w:t xml:space="preserve">确定成交单位</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20.1</w:t>
      </w:r>
      <w:r>
        <w:rPr>
          <w:rFonts w:hint="eastAsia" w:ascii="仿宋" w:hAnsi="仿宋" w:eastAsia="仿宋" w:cs="仿宋"/>
          <w:sz w:val="24"/>
          <w:szCs w:val="24"/>
        </w:rPr>
        <w:t xml:space="preserve">成交候选供应商的确定原则和数量见磋商文件第三章。</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20.2</w:t>
      </w:r>
      <w:r>
        <w:rPr>
          <w:rFonts w:hint="eastAsia" w:ascii="仿宋" w:hAnsi="仿宋" w:eastAsia="仿宋" w:cs="仿宋"/>
          <w:sz w:val="24"/>
          <w:szCs w:val="24"/>
        </w:rPr>
        <w:t xml:space="preserve">按以下第（</w:t>
      </w:r>
      <w:r>
        <w:rPr>
          <w:rFonts w:hint="eastAsia" w:ascii="仿宋" w:hAnsi="仿宋" w:eastAsia="仿宋" w:cs="仿宋"/>
          <w:sz w:val="24"/>
          <w:szCs w:val="24"/>
        </w:rPr>
        <w:t xml:space="preserve">1</w:t>
      </w:r>
      <w:r>
        <w:rPr>
          <w:rFonts w:hint="eastAsia" w:ascii="仿宋" w:hAnsi="仿宋" w:eastAsia="仿宋" w:cs="仿宋"/>
          <w:sz w:val="24"/>
          <w:szCs w:val="24"/>
        </w:rPr>
        <w:t xml:space="preserve">）种方式确定成交供应商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）磋商小组直接确定排名第一的成交候选供应商为成交供应商；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）采购人在磋商小组推荐的成交候选供应商中按顺序确定成交供应商。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20.3</w:t>
      </w:r>
      <w:r>
        <w:rPr>
          <w:rFonts w:hint="eastAsia" w:ascii="仿宋" w:hAnsi="仿宋" w:eastAsia="仿宋" w:cs="仿宋"/>
          <w:sz w:val="24"/>
          <w:szCs w:val="24"/>
        </w:rPr>
        <w:t xml:space="preserve">代理机构将在“南京市公共采购信息网”“江苏政府采购网”发布成交结果公告，公告期限为</w:t>
      </w:r>
      <w:r>
        <w:rPr>
          <w:rFonts w:hint="eastAsia" w:ascii="仿宋" w:hAnsi="仿宋" w:eastAsia="仿宋" w:cs="仿宋"/>
          <w:sz w:val="24"/>
          <w:szCs w:val="24"/>
        </w:rPr>
        <w:t xml:space="preserve">1</w:t>
      </w:r>
      <w:r>
        <w:rPr>
          <w:rFonts w:hint="eastAsia" w:ascii="仿宋" w:hAnsi="仿宋" w:eastAsia="仿宋" w:cs="仿宋"/>
          <w:sz w:val="24"/>
          <w:szCs w:val="24"/>
        </w:rPr>
        <w:t xml:space="preserve">个工作日。</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w:t>
      </w:r>
      <w:r>
        <w:rPr>
          <w:rFonts w:hint="eastAsia" w:ascii="仿宋" w:hAnsi="仿宋" w:eastAsia="仿宋" w:cs="仿宋"/>
          <w:sz w:val="24"/>
          <w:szCs w:val="24"/>
        </w:rPr>
        <w:t xml:space="preserve">若有充分证据证明成交供应商有下列情况之一的，一经查实将被取消成交资格：</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20.4.1</w:t>
      </w:r>
      <w:r>
        <w:rPr>
          <w:rFonts w:hint="eastAsia" w:ascii="仿宋" w:hAnsi="仿宋" w:eastAsia="仿宋" w:cs="仿宋"/>
          <w:sz w:val="24"/>
          <w:szCs w:val="24"/>
        </w:rPr>
        <w:t xml:space="preserve">提供虚假材料谋取成交。</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20.4.2</w:t>
      </w:r>
      <w:r>
        <w:rPr>
          <w:rFonts w:hint="eastAsia" w:ascii="仿宋" w:hAnsi="仿宋" w:eastAsia="仿宋" w:cs="仿宋"/>
          <w:sz w:val="24"/>
          <w:szCs w:val="24"/>
        </w:rPr>
        <w:t xml:space="preserve">与评审专家、采购人、其他供应商或者代理机构工作人员恶意串通。</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20.4.3</w:t>
      </w:r>
      <w:r>
        <w:rPr>
          <w:rFonts w:hint="eastAsia" w:ascii="仿宋" w:hAnsi="仿宋" w:eastAsia="仿宋" w:cs="仿宋"/>
          <w:sz w:val="24"/>
          <w:szCs w:val="24"/>
        </w:rPr>
        <w:t xml:space="preserve">向评审专家、采购人或代理机构工作人员行贿或者提供其他不正当利益。</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20.4.4</w:t>
      </w:r>
      <w:r>
        <w:rPr>
          <w:rFonts w:hint="eastAsia" w:ascii="仿宋" w:hAnsi="仿宋" w:eastAsia="仿宋" w:cs="仿宋"/>
          <w:sz w:val="24"/>
          <w:szCs w:val="24"/>
        </w:rPr>
        <w:t xml:space="preserve">不满足本磋商文件规定的实质性要求，但在评审过程中未被磋商小组发现。</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20.4.5</w:t>
      </w:r>
      <w:r>
        <w:rPr>
          <w:rFonts w:hint="eastAsia" w:ascii="仿宋" w:hAnsi="仿宋" w:eastAsia="仿宋" w:cs="仿宋"/>
          <w:sz w:val="24"/>
          <w:szCs w:val="24"/>
        </w:rPr>
        <w:t xml:space="preserve">成交后无正当理由拒不与采购人签订政府采购合同或者未按照磋商文件确定的事项签订政府采购合同。</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20.4.6</w:t>
      </w:r>
      <w:r>
        <w:rPr>
          <w:rFonts w:hint="eastAsia" w:ascii="仿宋" w:hAnsi="仿宋" w:eastAsia="仿宋" w:cs="仿宋"/>
          <w:sz w:val="24"/>
          <w:szCs w:val="24"/>
        </w:rPr>
        <w:t xml:space="preserve">将合同标的转包。</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21.</w:t>
      </w:r>
      <w:r>
        <w:rPr>
          <w:rFonts w:hint="eastAsia" w:ascii="仿宋" w:hAnsi="仿宋" w:eastAsia="仿宋" w:cs="仿宋"/>
          <w:b/>
          <w:bCs/>
          <w:sz w:val="24"/>
          <w:szCs w:val="24"/>
        </w:rPr>
        <w:t xml:space="preserve">成交通知书</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21.1</w:t>
      </w:r>
      <w:r>
        <w:rPr>
          <w:rFonts w:hint="eastAsia" w:ascii="仿宋" w:hAnsi="仿宋" w:eastAsia="仿宋" w:cs="仿宋"/>
          <w:sz w:val="24"/>
          <w:szCs w:val="24"/>
        </w:rPr>
        <w:t xml:space="preserve">成交结果确定后，代理机构将向成交供应商发出《成交通知书》。成交供应商可在成交结果公告届满之日起三十日内，登录苏采云系统下载。</w:t>
      </w:r>
      <w:r>
        <w:rPr>
          <w:rFonts w:hint="eastAsia" w:ascii="仿宋" w:hAnsi="仿宋" w:eastAsia="仿宋" w:cs="仿宋"/>
          <w:sz w:val="24"/>
          <w:szCs w:val="24"/>
        </w:rPr>
        <w:t xml:space="preserve">    </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因系统存储空间有限，成交结果公告届满之日起三十日后，苏采云系</w:t>
      </w:r>
      <w:r>
        <w:rPr>
          <w:rFonts w:hint="eastAsia" w:ascii="仿宋" w:hAnsi="仿宋" w:eastAsia="仿宋" w:cs="仿宋"/>
          <w:sz w:val="24"/>
          <w:szCs w:val="24"/>
        </w:rPr>
        <w:t xml:space="preserve">统不再保证提供下载《成交通知书》服务</w:t>
      </w:r>
      <w:r>
        <w:rPr>
          <w:rFonts w:hint="eastAsia" w:ascii="仿宋" w:hAnsi="仿宋" w:eastAsia="仿宋" w:cs="仿宋"/>
          <w:sz w:val="24"/>
          <w:szCs w:val="24"/>
        </w:rPr>
        <w:t xml:space="preserve">,</w:t>
      </w:r>
      <w:r>
        <w:rPr>
          <w:rFonts w:hint="eastAsia" w:ascii="仿宋" w:hAnsi="仿宋" w:eastAsia="仿宋" w:cs="仿宋"/>
          <w:sz w:val="24"/>
          <w:szCs w:val="24"/>
        </w:rPr>
        <w:t xml:space="preserve">因未及时下载而造成的不利后果由成交供应商自行承担。</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21.2</w:t>
      </w:r>
      <w:r>
        <w:rPr>
          <w:rFonts w:hint="eastAsia" w:ascii="仿宋" w:hAnsi="仿宋" w:eastAsia="仿宋" w:cs="仿宋"/>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ascii="仿宋" w:hAnsi="仿宋" w:eastAsia="仿宋" w:cs="方正黑体_GBK"/>
          <w:b/>
          <w:bCs/>
          <w:sz w:val="24"/>
          <w:szCs w:val="24"/>
          <w:lang w:val="zh-CN"/>
        </w:rPr>
      </w:pPr>
      <w:r>
        <w:rPr>
          <w:rFonts w:hint="eastAsia" w:ascii="仿宋" w:hAnsi="仿宋" w:eastAsia="仿宋" w:cs="方正黑体_GBK"/>
          <w:b/>
          <w:bCs/>
          <w:sz w:val="24"/>
          <w:szCs w:val="24"/>
          <w:lang w:val="zh-CN"/>
        </w:rPr>
        <w:t xml:space="preserve">六、授予合同</w:t>
      </w:r>
      <w:r/>
    </w:p>
    <w:p>
      <w:pPr>
        <w:ind w:firstLine="487"/>
        <w:spacing w:line="360" w:lineRule="auto"/>
        <w:rPr>
          <w:rFonts w:ascii="仿宋" w:hAnsi="仿宋" w:eastAsia="仿宋" w:cs="仿宋"/>
          <w:b/>
          <w:bCs/>
          <w:sz w:val="24"/>
          <w:szCs w:val="24"/>
          <w:lang w:val="zh-CN"/>
        </w:rPr>
      </w:pPr>
      <w:r>
        <w:rPr>
          <w:rFonts w:hint="eastAsia" w:ascii="仿宋" w:hAnsi="仿宋" w:eastAsia="仿宋" w:cs="仿宋"/>
          <w:b/>
          <w:sz w:val="24"/>
          <w:szCs w:val="24"/>
        </w:rPr>
        <w:t xml:space="preserve">22.</w:t>
      </w:r>
      <w:r>
        <w:rPr>
          <w:rFonts w:hint="eastAsia" w:ascii="仿宋" w:hAnsi="仿宋" w:eastAsia="仿宋" w:cs="仿宋"/>
          <w:b/>
          <w:bCs/>
          <w:sz w:val="24"/>
          <w:szCs w:val="24"/>
          <w:lang w:val="zh-CN"/>
        </w:rPr>
        <w:t xml:space="preserve">签订合同</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成交供应商应当</w:t>
      </w:r>
      <w:r>
        <w:rPr>
          <w:rFonts w:hint="eastAsia" w:ascii="仿宋" w:hAnsi="仿宋" w:eastAsia="仿宋" w:cs="仿宋"/>
          <w:sz w:val="24"/>
          <w:szCs w:val="24"/>
          <w:lang w:val="zh-CN"/>
        </w:rPr>
        <w:t xml:space="preserve">自成交通知书发出之日起三十日内，</w:t>
      </w:r>
      <w:r>
        <w:rPr>
          <w:rFonts w:hint="eastAsia" w:ascii="仿宋" w:hAnsi="仿宋" w:eastAsia="仿宋" w:cs="仿宋"/>
          <w:sz w:val="24"/>
          <w:szCs w:val="24"/>
        </w:rPr>
        <w:t xml:space="preserve">与采购人签订政府采购合同，所签订的合同不得对磋商文件和响应文件作实质性修改。</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采购人不得向成交供应商提出任何不合理的要求作为签订合同的条件，不得与成交供应商私下订立背离合同实质性内容的协议。</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21</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除不可抗力等因素外，</w:t>
      </w:r>
      <w:r>
        <w:rPr>
          <w:rFonts w:hint="eastAsia" w:ascii="仿宋" w:hAnsi="仿宋" w:eastAsia="仿宋" w:cs="仿宋"/>
          <w:sz w:val="24"/>
          <w:szCs w:val="24"/>
          <w:lang w:val="zh-CN"/>
        </w:rPr>
        <w:t xml:space="preserve">成交通知书发出后，采购人改变成交结果，或者成交供应商拒绝签订政府采购合同的，应当承担相应的法律责任。</w:t>
      </w:r>
      <w:r/>
    </w:p>
    <w:p>
      <w:pPr>
        <w:ind w:firstLine="485"/>
        <w:spacing w:line="360" w:lineRule="auto"/>
        <w:rPr>
          <w:rFonts w:ascii="仿宋" w:hAnsi="仿宋" w:eastAsia="仿宋" w:cs="仿宋"/>
          <w:b/>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成交供应商拒绝签订政府采购合同的，</w:t>
      </w:r>
      <w:r>
        <w:rPr>
          <w:rFonts w:hint="eastAsia" w:ascii="仿宋" w:hAnsi="仿宋" w:eastAsia="仿宋" w:cs="仿宋"/>
          <w:sz w:val="24"/>
          <w:szCs w:val="24"/>
        </w:rPr>
        <w:t xml:space="preserve">或因</w:t>
      </w:r>
      <w:r>
        <w:rPr>
          <w:rFonts w:hint="eastAsia" w:ascii="仿宋" w:hAnsi="仿宋" w:eastAsia="仿宋" w:cs="仿宋"/>
          <w:sz w:val="24"/>
          <w:szCs w:val="24"/>
        </w:rPr>
        <w:t xml:space="preserve">不可抗力或者自身原因不能履行政府采购合同的，</w:t>
      </w:r>
      <w:r>
        <w:rPr>
          <w:rFonts w:hint="eastAsia" w:ascii="仿宋" w:hAnsi="仿宋" w:eastAsia="仿宋" w:cs="仿宋"/>
          <w:sz w:val="24"/>
          <w:szCs w:val="24"/>
          <w:lang w:val="zh-CN"/>
        </w:rPr>
        <w:t xml:space="preserve">采购人可以视情与排位在成交供应商之后第一位的成交候选供应商签订政府采购合同，也可以重新开展采购活动。</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仿宋" w:hAnsi="仿宋" w:eastAsia="仿宋" w:cs="方正黑体_GBK"/>
          <w:b/>
          <w:bCs/>
          <w:sz w:val="24"/>
          <w:szCs w:val="24"/>
          <w:lang w:val="zh-CN"/>
        </w:rPr>
      </w:pPr>
      <w:r>
        <w:rPr>
          <w:rFonts w:hint="eastAsia" w:ascii="仿宋" w:hAnsi="仿宋" w:eastAsia="仿宋" w:cs="方正黑体_GBK"/>
          <w:b/>
          <w:bCs/>
          <w:sz w:val="24"/>
          <w:szCs w:val="24"/>
          <w:lang w:val="zh-CN"/>
        </w:rPr>
        <w:t xml:space="preserve">七、询问、质疑、投诉和诚实信用</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23.</w:t>
      </w:r>
      <w:r>
        <w:rPr>
          <w:rFonts w:hint="eastAsia" w:ascii="仿宋" w:hAnsi="仿宋" w:eastAsia="仿宋" w:cs="仿宋"/>
          <w:b/>
          <w:bCs/>
          <w:sz w:val="24"/>
          <w:szCs w:val="24"/>
          <w:lang w:val="zh-CN"/>
        </w:rPr>
        <w:t xml:space="preserve">询问</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23</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供应商对采购活动事项有疑问的，可以向采购代理提出询问，采购代理将在两个工作日内作出答复，但答复的内容不涉及商业秘密</w:t>
      </w:r>
      <w:r>
        <w:rPr>
          <w:rFonts w:hint="eastAsia" w:ascii="仿宋" w:hAnsi="仿宋" w:eastAsia="仿宋" w:cs="仿宋"/>
          <w:bCs/>
          <w:sz w:val="24"/>
          <w:szCs w:val="24"/>
          <w:lang w:val="zh-CN"/>
        </w:rPr>
        <w:t xml:space="preserve">。</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rPr>
        <w:t xml:space="preserve">24.</w:t>
      </w:r>
      <w:r>
        <w:rPr>
          <w:rFonts w:hint="eastAsia" w:ascii="仿宋" w:hAnsi="仿宋" w:eastAsia="仿宋" w:cs="仿宋"/>
          <w:b/>
          <w:sz w:val="24"/>
          <w:szCs w:val="24"/>
          <w:lang w:val="zh-CN"/>
        </w:rPr>
        <w:t xml:space="preserve">质疑</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供应商认为采购文件、采购过程和成交结果使自己的合法权益受到损害的，可以在知道或者应当知道其权益受到损害之日起七个工作日内，</w:t>
      </w:r>
      <w:r>
        <w:rPr>
          <w:rFonts w:hint="eastAsia" w:ascii="仿宋" w:hAnsi="仿宋" w:eastAsia="仿宋" w:cs="仿宋"/>
          <w:b/>
          <w:sz w:val="24"/>
          <w:szCs w:val="24"/>
          <w:lang w:val="zh-CN"/>
        </w:rPr>
        <w:t xml:space="preserve">将质疑文件原件送达南京瑞嘉建设项目管理有限公司。</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质疑文件应包括以下主要内容，并</w:t>
      </w:r>
      <w:r>
        <w:rPr>
          <w:rFonts w:hint="eastAsia" w:ascii="仿宋" w:hAnsi="仿宋" w:eastAsia="仿宋" w:cs="仿宋"/>
          <w:sz w:val="24"/>
          <w:szCs w:val="24"/>
        </w:rPr>
        <w:t xml:space="preserve">按照“谁主张、谁举证”的原则，附上相关证明材料。否则，采购代理不予受理：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）质疑项目名称、项目编号、包号、采购公告发布时间、磋商时间；</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）提起质疑的日期、具体的质疑事项及事实根据（具体条款）；</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）认为自己合法权益受到损害或可能受到损害的相关证据材料；</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）质疑供应商名称、地址、邮编、联系人、联系电话</w:t>
      </w:r>
      <w:r>
        <w:rPr>
          <w:rFonts w:hint="eastAsia" w:ascii="仿宋" w:hAnsi="仿宋" w:eastAsia="仿宋" w:cs="仿宋"/>
          <w:sz w:val="24"/>
          <w:szCs w:val="24"/>
        </w:rPr>
        <w:t xml:space="preserve">（包括座机、手机、传真号码等）</w:t>
      </w:r>
      <w:r>
        <w:rPr>
          <w:rFonts w:hint="eastAsia" w:ascii="仿宋" w:hAnsi="仿宋" w:eastAsia="仿宋" w:cs="仿宋"/>
          <w:sz w:val="24"/>
          <w:szCs w:val="24"/>
          <w:lang w:val="zh-CN"/>
        </w:rPr>
        <w:t xml:space="preserve">；</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）质疑文件应当署名，质疑人为自然人的，应当由本人签字并附有效身份证明；质疑人为法人或其他组织的，应当由法定代表人签字并加盖单位公章；</w:t>
      </w:r>
      <w:r/>
    </w:p>
    <w:p>
      <w:pPr>
        <w:ind w:firstLine="485"/>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）供应商委托代理质疑的，应当提交授权委托书，并载明委托代理的具体权限和事项。</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质疑</w:t>
      </w:r>
      <w:r>
        <w:rPr>
          <w:rFonts w:hint="eastAsia" w:ascii="仿宋" w:hAnsi="仿宋" w:eastAsia="仿宋" w:cs="仿宋"/>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w:t>
      </w:r>
      <w:r>
        <w:rPr>
          <w:rFonts w:hint="eastAsia" w:ascii="仿宋" w:hAnsi="仿宋" w:eastAsia="仿宋" w:cs="仿宋"/>
          <w:sz w:val="24"/>
          <w:szCs w:val="24"/>
        </w:rPr>
        <w:t xml:space="preserve">质疑的，自采购结果公告之日起计算。</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24.4</w:t>
      </w:r>
      <w:r>
        <w:rPr>
          <w:rFonts w:hint="eastAsia" w:ascii="仿宋" w:hAnsi="仿宋" w:eastAsia="仿宋" w:cs="仿宋"/>
          <w:sz w:val="24"/>
          <w:szCs w:val="24"/>
          <w:lang w:val="zh-CN"/>
        </w:rPr>
        <w:t xml:space="preserve">采购代理</w:t>
      </w:r>
      <w:r>
        <w:rPr>
          <w:rFonts w:hint="eastAsia" w:ascii="仿宋" w:hAnsi="仿宋" w:eastAsia="仿宋" w:cs="仿宋"/>
          <w:sz w:val="24"/>
          <w:szCs w:val="24"/>
        </w:rPr>
        <w:t xml:space="preserve">在收到供应商的书面质疑后将及时组织调查核实，在</w:t>
      </w:r>
      <w:r>
        <w:rPr>
          <w:rFonts w:hint="eastAsia" w:ascii="仿宋" w:hAnsi="仿宋" w:eastAsia="仿宋" w:cs="仿宋"/>
          <w:b/>
          <w:bCs/>
          <w:sz w:val="24"/>
          <w:szCs w:val="24"/>
          <w:lang w:val="zh-CN"/>
        </w:rPr>
        <w:t xml:space="preserve">七个工作日内</w:t>
      </w:r>
      <w:r>
        <w:rPr>
          <w:rFonts w:hint="eastAsia" w:ascii="仿宋" w:hAnsi="仿宋" w:eastAsia="仿宋" w:cs="仿宋"/>
          <w:sz w:val="24"/>
          <w:szCs w:val="24"/>
          <w:lang w:val="zh-CN"/>
        </w:rPr>
        <w:t xml:space="preserve">作出答复，并以书面通知质疑供应商和其他有关供应商，答复的内容不涉及商业秘密。采购代理</w:t>
      </w:r>
      <w:r>
        <w:rPr>
          <w:rFonts w:hint="eastAsia" w:ascii="仿宋" w:hAnsi="仿宋" w:eastAsia="仿宋" w:cs="仿宋"/>
          <w:sz w:val="24"/>
          <w:szCs w:val="24"/>
        </w:rPr>
        <w:t xml:space="preserve">遵循“谁过错谁负担”的原则，有过错的一方承担调查论证费用。</w:t>
      </w:r>
      <w:r/>
    </w:p>
    <w:p>
      <w:pPr>
        <w:ind w:firstLine="487"/>
        <w:spacing w:line="360" w:lineRule="auto"/>
        <w:rPr>
          <w:rFonts w:ascii="仿宋" w:hAnsi="仿宋" w:eastAsia="仿宋" w:cs="仿宋"/>
          <w:sz w:val="24"/>
          <w:szCs w:val="24"/>
          <w:lang w:val="zh-CN"/>
        </w:rPr>
      </w:pPr>
      <w:r>
        <w:rPr>
          <w:rFonts w:hint="eastAsia" w:ascii="仿宋" w:hAnsi="仿宋" w:eastAsia="仿宋" w:cs="仿宋"/>
          <w:b/>
          <w:bCs/>
          <w:sz w:val="24"/>
          <w:szCs w:val="24"/>
        </w:rPr>
        <w:t xml:space="preserve">25.</w:t>
      </w:r>
      <w:r>
        <w:rPr>
          <w:rFonts w:hint="eastAsia" w:ascii="仿宋" w:hAnsi="仿宋" w:eastAsia="仿宋" w:cs="仿宋"/>
          <w:b/>
          <w:bCs/>
          <w:sz w:val="24"/>
          <w:szCs w:val="24"/>
          <w:lang w:val="zh-CN"/>
        </w:rPr>
        <w:t xml:space="preserve">投诉</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25</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质疑供应商对采购代理的答复不满意，或采购代理未在规定的时间内作出答复的，可以在答复期满后</w:t>
      </w:r>
      <w:r>
        <w:rPr>
          <w:rFonts w:hint="eastAsia" w:ascii="仿宋" w:hAnsi="仿宋" w:eastAsia="仿宋" w:cs="仿宋"/>
          <w:b/>
          <w:bCs/>
          <w:sz w:val="24"/>
          <w:szCs w:val="24"/>
          <w:lang w:val="zh-CN"/>
        </w:rPr>
        <w:t xml:space="preserve">十五个工作日内</w:t>
      </w:r>
      <w:r>
        <w:rPr>
          <w:rFonts w:hint="eastAsia" w:ascii="仿宋" w:hAnsi="仿宋" w:eastAsia="仿宋" w:cs="仿宋"/>
          <w:sz w:val="24"/>
          <w:szCs w:val="24"/>
          <w:lang w:val="zh-CN"/>
        </w:rPr>
        <w:t xml:space="preserve">向采购项目同级财政部门投诉。</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26.</w:t>
      </w:r>
      <w:r>
        <w:rPr>
          <w:rFonts w:hint="eastAsia" w:ascii="仿宋" w:hAnsi="仿宋" w:eastAsia="仿宋" w:cs="仿宋"/>
          <w:b/>
          <w:bCs/>
          <w:sz w:val="24"/>
          <w:szCs w:val="24"/>
          <w:lang w:val="zh-CN"/>
        </w:rPr>
        <w:t xml:space="preserve">诚实信用</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供应商之间不得相互串通报价，不得妨碍其他供应商的公平竞争，不</w:t>
      </w:r>
      <w:r>
        <w:rPr>
          <w:rFonts w:hint="eastAsia" w:ascii="仿宋" w:hAnsi="仿宋" w:eastAsia="仿宋" w:cs="仿宋"/>
          <w:sz w:val="24"/>
          <w:szCs w:val="24"/>
          <w:lang w:val="zh-CN"/>
        </w:rPr>
        <w:t xml:space="preserve">得损害采购人和其他供应商的合法权益。</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供应商不得以向采购代理工作人员、磋商小组成员行贿或者采取其他不正当手段谋取成交。经查实供应商有此行为的，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w:t>
      </w:r>
      <w:r>
        <w:rPr>
          <w:rFonts w:hint="eastAsia" w:ascii="仿宋" w:hAnsi="仿宋" w:eastAsia="仿宋" w:cs="仿宋"/>
          <w:sz w:val="24"/>
          <w:szCs w:val="24"/>
        </w:rPr>
        <w:t xml:space="preserve">良行为记录名单，并依法予以处罚。</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供应商不得虚假承诺，否则，按照提供虚假材料谋取成交处理。</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供应商应自觉遵守磋商、评审纪律，扰乱磋商、评审现场秩序的，属于失信行为，根据《江苏省政府采购供应商监督管理暂行办法》，失信行为将被记入供应商诚信档案。</w:t>
      </w:r>
      <w:r/>
    </w:p>
    <w:p>
      <w:pPr>
        <w:pStyle w:val="960"/>
        <w:ind w:firstLine="0"/>
        <w:jc w:val="center"/>
        <w:spacing w:before="240" w:after="240"/>
        <w:rPr>
          <w:rFonts w:ascii="仿宋" w:hAnsi="仿宋"/>
          <w:sz w:val="36"/>
          <w:szCs w:val="36"/>
        </w:rPr>
        <w:sectPr>
          <w:headerReference w:type="default" r:id="rId8"/>
          <w:footerReference w:type="default" r:id="rId10"/>
          <w:footerReference w:type="first" r:id="rId11"/>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2" w:name="_Toc98348353"/>
      <w:r/>
      <w:bookmarkStart w:id="13" w:name="_Toc33266149"/>
      <w:r/>
      <w:bookmarkStart w:id="14" w:name="_Hlk48299931"/>
      <w:r/>
      <w:r/>
    </w:p>
    <w:p>
      <w:pPr>
        <w:pStyle w:val="960"/>
        <w:ind w:firstLine="0"/>
        <w:jc w:val="center"/>
        <w:spacing w:before="240" w:after="240"/>
        <w:rPr>
          <w:rFonts w:ascii="仿宋" w:hAnsi="仿宋"/>
          <w:szCs w:val="36"/>
        </w:rPr>
      </w:pPr>
      <w:r/>
      <w:bookmarkStart w:id="15" w:name="_Toc207116097"/>
      <w:r>
        <w:rPr>
          <w:rFonts w:hint="eastAsia" w:ascii="仿宋" w:hAnsi="仿宋"/>
          <w:sz w:val="36"/>
          <w:szCs w:val="36"/>
        </w:rPr>
        <w:t xml:space="preserve">第三章</w:t>
      </w:r>
      <w:r>
        <w:rPr>
          <w:rFonts w:hint="eastAsia" w:ascii="仿宋" w:hAnsi="仿宋"/>
          <w:sz w:val="36"/>
          <w:szCs w:val="36"/>
        </w:rPr>
        <w:t xml:space="preserve"> </w:t>
      </w:r>
      <w:r>
        <w:rPr>
          <w:rFonts w:hint="eastAsia" w:ascii="仿宋" w:hAnsi="仿宋"/>
          <w:sz w:val="36"/>
          <w:szCs w:val="36"/>
        </w:rPr>
        <w:t xml:space="preserve">评分标准</w:t>
      </w:r>
      <w:bookmarkEnd w:id="12"/>
      <w:r/>
      <w:bookmarkEnd w:id="13"/>
      <w:r/>
      <w:bookmarkEnd w:id="15"/>
      <w:r/>
      <w:r/>
    </w:p>
    <w:p>
      <w:pPr>
        <w:ind w:firstLine="482"/>
        <w:jc w:val="left"/>
        <w:spacing w:line="360" w:lineRule="auto"/>
        <w:rPr>
          <w:rFonts w:ascii="仿宋" w:hAnsi="仿宋" w:eastAsia="仿宋" w:cs="仿宋"/>
          <w:sz w:val="24"/>
          <w:szCs w:val="21"/>
          <w:lang w:val="zh-CN"/>
        </w:rPr>
      </w:pPr>
      <w:r>
        <w:rPr>
          <w:rFonts w:hint="eastAsia" w:ascii="仿宋" w:hAnsi="仿宋" w:eastAsia="仿宋" w:cs="仿宋"/>
          <w:b/>
          <w:bCs/>
          <w:sz w:val="24"/>
          <w:szCs w:val="21"/>
          <w:lang w:val="zh-CN"/>
        </w:rPr>
        <w:t xml:space="preserve">评分方法和标准：</w:t>
      </w:r>
      <w:r>
        <w:rPr>
          <w:rFonts w:hint="eastAsia" w:ascii="仿宋" w:hAnsi="仿宋" w:eastAsia="仿宋" w:cs="仿宋"/>
          <w:sz w:val="24"/>
          <w:szCs w:val="24"/>
        </w:rPr>
        <w:t xml:space="preserve">本项目采用综合评分法，评分统计方法采用百分制（满分</w:t>
      </w:r>
      <w:r>
        <w:rPr>
          <w:rFonts w:hint="eastAsia" w:ascii="仿宋" w:hAnsi="仿宋" w:eastAsia="仿宋" w:cs="仿宋"/>
          <w:sz w:val="24"/>
          <w:szCs w:val="24"/>
        </w:rPr>
        <w:t xml:space="preserve">100</w:t>
      </w:r>
      <w:r>
        <w:rPr>
          <w:rFonts w:hint="eastAsia" w:ascii="仿宋" w:hAnsi="仿宋" w:eastAsia="仿宋" w:cs="仿宋"/>
          <w:sz w:val="24"/>
          <w:szCs w:val="24"/>
        </w:rPr>
        <w:t xml:space="preserve">分），将全部评委评分直接进行算术平均，小数点后保留</w:t>
      </w:r>
      <w:r>
        <w:rPr>
          <w:rFonts w:hint="eastAsia" w:ascii="仿宋" w:hAnsi="仿宋" w:eastAsia="仿宋" w:cs="仿宋"/>
          <w:sz w:val="24"/>
          <w:szCs w:val="24"/>
        </w:rPr>
        <w:t xml:space="preserve">2</w:t>
      </w:r>
      <w:r>
        <w:rPr>
          <w:rFonts w:hint="eastAsia" w:ascii="仿宋" w:hAnsi="仿宋" w:eastAsia="仿宋" w:cs="仿宋"/>
          <w:sz w:val="24"/>
          <w:szCs w:val="24"/>
        </w:rPr>
        <w:t xml:space="preserve">位。按评审后得分由高到低顺序排列，得分相同的，按投标报价由低到高顺序排列，得分且投标报价相同的，按技术指标优劣顺序排列，由评审委员会确定成交供应商</w:t>
      </w:r>
      <w:r>
        <w:rPr>
          <w:rFonts w:hint="eastAsia" w:ascii="仿宋" w:hAnsi="仿宋" w:eastAsia="仿宋" w:cs="仿宋"/>
          <w:sz w:val="24"/>
          <w:szCs w:val="21"/>
          <w:lang w:val="zh-CN"/>
        </w:rPr>
        <w:t xml:space="preserve">。</w:t>
      </w:r>
      <w:r/>
    </w:p>
    <w:tbl>
      <w:tblPr>
        <w:tblW w:w="9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4"/>
        <w:gridCol w:w="1250"/>
        <w:gridCol w:w="6583"/>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项目</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评分类别</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得分</w:t>
            </w:r>
            <w:r/>
          </w:p>
        </w:tc>
      </w:tr>
      <w:tr>
        <w:trPr>
          <w:jc w:val="center"/>
          <w:trHeight w:val="30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360" w:lineRule="auto"/>
              <w:rPr>
                <w:rFonts w:ascii="仿宋" w:hAnsi="仿宋" w:eastAsia="仿宋"/>
                <w:b/>
                <w:bCs/>
                <w:sz w:val="24"/>
                <w:szCs w:val="24"/>
              </w:rPr>
            </w:pPr>
            <w:r>
              <w:rPr>
                <w:rFonts w:hint="eastAsia" w:ascii="仿宋" w:hAnsi="仿宋" w:eastAsia="仿宋"/>
                <w:b/>
                <w:bCs/>
                <w:sz w:val="24"/>
                <w:szCs w:val="24"/>
                <w:lang w:val="zh-CN"/>
              </w:rPr>
              <w:t xml:space="preserve">价格分</w:t>
            </w:r>
            <w:r/>
          </w:p>
          <w:p>
            <w:pPr>
              <w:jc w:val="center"/>
              <w:spacing w:line="360" w:lineRule="auto"/>
              <w:rPr>
                <w:rFonts w:ascii="仿宋" w:hAnsi="仿宋" w:eastAsia="仿宋" w:cs="宋体"/>
                <w:b/>
                <w:bCs/>
                <w:sz w:val="24"/>
                <w:szCs w:val="24"/>
                <w:lang w:val="zh-CN"/>
              </w:rPr>
            </w:pPr>
            <w:r>
              <w:rPr>
                <w:rFonts w:hint="eastAsia" w:ascii="仿宋" w:hAnsi="仿宋" w:eastAsia="仿宋"/>
                <w:b/>
                <w:bCs/>
                <w:sz w:val="24"/>
                <w:szCs w:val="24"/>
                <w:lang w:val="zh-CN"/>
              </w:rPr>
              <w:t xml:space="preserve">（</w:t>
            </w:r>
            <w:r>
              <w:rPr>
                <w:rFonts w:ascii="仿宋" w:hAnsi="仿宋" w:eastAsia="仿宋"/>
                <w:b/>
                <w:bCs/>
                <w:sz w:val="24"/>
                <w:szCs w:val="24"/>
              </w:rPr>
              <w:t xml:space="preserve">2</w:t>
            </w:r>
            <w:r>
              <w:rPr>
                <w:rFonts w:hint="eastAsia" w:ascii="仿宋" w:hAnsi="仿宋" w:eastAsia="仿宋"/>
                <w:b/>
                <w:bCs/>
                <w:sz w:val="24"/>
                <w:szCs w:val="24"/>
              </w:rPr>
              <w:t xml:space="preserve">0</w:t>
            </w:r>
            <w:r>
              <w:rPr>
                <w:rFonts w:hint="eastAsia" w:ascii="仿宋" w:hAnsi="仿宋" w:eastAsia="仿宋"/>
                <w:b/>
                <w:bCs/>
                <w:sz w:val="24"/>
                <w:szCs w:val="24"/>
                <w:lang w:val="zh-CN"/>
              </w:rPr>
              <w:t xml:space="preserve">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价格标准</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采用低价优先法计算，即满足</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文件要求且最后报价最低的供应商的价格为</w:t>
            </w:r>
            <w:r>
              <w:rPr>
                <w:rFonts w:hint="eastAsia" w:ascii="仿宋" w:hAnsi="仿宋" w:eastAsia="仿宋" w:cs="仿宋"/>
                <w:sz w:val="24"/>
                <w:szCs w:val="24"/>
              </w:rPr>
              <w:t xml:space="preserve">评标</w:t>
            </w:r>
            <w:r>
              <w:rPr>
                <w:rFonts w:hint="eastAsia" w:ascii="仿宋" w:hAnsi="仿宋" w:eastAsia="仿宋" w:cs="仿宋"/>
                <w:sz w:val="24"/>
                <w:szCs w:val="24"/>
                <w:lang w:val="zh-CN"/>
              </w:rPr>
              <w:t xml:space="preserve">基准价，其价格分为满分。其他供应商的价格分统一按照下列公式计算（小数点保留两位）：</w:t>
            </w:r>
            <w:r/>
          </w:p>
          <w:p>
            <w:pPr>
              <w:spacing w:line="360" w:lineRule="auto"/>
              <w:rPr>
                <w:rFonts w:ascii="仿宋" w:hAnsi="仿宋" w:eastAsia="仿宋" w:cs="仿宋"/>
                <w:sz w:val="24"/>
                <w:szCs w:val="24"/>
              </w:rPr>
            </w:pPr>
            <w:r>
              <w:rPr>
                <w:rFonts w:hint="eastAsia" w:ascii="仿宋" w:hAnsi="仿宋" w:eastAsia="仿宋" w:cs="仿宋"/>
                <w:sz w:val="24"/>
                <w:szCs w:val="24"/>
                <w:lang w:val="zh-CN"/>
              </w:rPr>
              <w:t xml:space="preserve">报价得分</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评标</w:t>
            </w:r>
            <w:r>
              <w:rPr>
                <w:rFonts w:hint="eastAsia" w:ascii="仿宋" w:hAnsi="仿宋" w:eastAsia="仿宋" w:cs="仿宋"/>
                <w:sz w:val="24"/>
                <w:szCs w:val="24"/>
                <w:lang w:val="zh-CN"/>
              </w:rPr>
              <w:t xml:space="preserve">基准价</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最后报价）×</w:t>
            </w:r>
            <w:r>
              <w:rPr>
                <w:rFonts w:hint="eastAsia" w:ascii="仿宋" w:hAnsi="仿宋" w:eastAsia="仿宋" w:cs="仿宋"/>
                <w:sz w:val="24"/>
                <w:szCs w:val="24"/>
              </w:rPr>
              <w:t xml:space="preserve">20</w:t>
            </w:r>
            <w:r/>
          </w:p>
          <w:p>
            <w:pPr>
              <w:spacing w:line="360" w:lineRule="auto"/>
              <w:rPr>
                <w:rFonts w:eastAsia="仿宋"/>
              </w:rPr>
            </w:pPr>
            <w:r>
              <w:rPr>
                <w:rFonts w:hint="eastAsia" w:ascii="仿宋" w:hAnsi="仿宋" w:eastAsia="仿宋" w:cs="仿宋"/>
                <w:sz w:val="24"/>
                <w:szCs w:val="24"/>
              </w:rPr>
              <w:t xml:space="preserve">注：评审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审委员会将其作为无效响应处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rPr>
                <w:rFonts w:ascii="仿宋" w:hAnsi="仿宋" w:eastAsia="仿宋" w:cs="宋体"/>
                <w:b/>
                <w:bCs/>
                <w:sz w:val="24"/>
                <w:szCs w:val="24"/>
              </w:rPr>
            </w:pPr>
            <w:r>
              <w:rPr>
                <w:rFonts w:ascii="仿宋" w:hAnsi="仿宋" w:eastAsia="仿宋"/>
                <w:b/>
                <w:bCs/>
                <w:sz w:val="24"/>
                <w:szCs w:val="24"/>
              </w:rPr>
              <w:t xml:space="preserve">2</w:t>
            </w:r>
            <w:r>
              <w:rPr>
                <w:rFonts w:hint="eastAsia" w:ascii="仿宋" w:hAnsi="仿宋" w:eastAsia="仿宋"/>
                <w:b/>
                <w:bCs/>
                <w:sz w:val="24"/>
                <w:szCs w:val="24"/>
              </w:rPr>
              <w:t xml:space="preserve">0</w:t>
            </w:r>
            <w:r/>
          </w:p>
        </w:tc>
      </w:tr>
      <w:tr>
        <w:trPr>
          <w:jc w:val="center"/>
          <w:trHeight w:val="330"/>
        </w:trPr>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商务部分（</w:t>
            </w:r>
            <w:r>
              <w:rPr>
                <w:rFonts w:ascii="仿宋" w:hAnsi="仿宋" w:eastAsia="仿宋" w:cs="宋体"/>
                <w:b/>
                <w:bCs/>
                <w:sz w:val="24"/>
                <w:szCs w:val="24"/>
              </w:rPr>
              <w:t xml:space="preserve">2</w:t>
            </w:r>
            <w:r>
              <w:rPr>
                <w:rFonts w:hint="eastAsia" w:ascii="仿宋" w:hAnsi="仿宋" w:eastAsia="仿宋" w:cs="宋体"/>
                <w:b/>
                <w:bCs/>
                <w:sz w:val="24"/>
                <w:szCs w:val="24"/>
              </w:rPr>
              <w:t xml:space="preserve">6</w:t>
            </w:r>
            <w:r>
              <w:rPr>
                <w:rFonts w:hint="eastAsia" w:ascii="仿宋" w:hAnsi="仿宋" w:eastAsia="仿宋" w:cs="宋体"/>
                <w:b/>
                <w:bCs/>
                <w:sz w:val="24"/>
                <w:szCs w:val="24"/>
                <w:lang w:val="zh-CN"/>
              </w:rPr>
              <w:t xml:space="preserve">分）</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企业业绩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w:t>
            </w:r>
            <w:r>
              <w:rPr>
                <w:rFonts w:hint="eastAsia" w:ascii="仿宋" w:hAnsi="仿宋" w:eastAsia="仿宋" w:cs="仿宋"/>
                <w:sz w:val="24"/>
                <w:szCs w:val="24"/>
                <w:lang w:val="zh-CN"/>
              </w:rPr>
              <w:t xml:space="preserve">自</w:t>
            </w:r>
            <w:r>
              <w:rPr>
                <w:rFonts w:hint="eastAsia" w:ascii="仿宋" w:hAnsi="仿宋" w:eastAsia="仿宋" w:cs="仿宋"/>
                <w:sz w:val="24"/>
                <w:szCs w:val="24"/>
                <w:lang w:val="zh-CN"/>
              </w:rPr>
              <w:t xml:space="preserve">2021</w:t>
            </w: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日（含）至今完成类似项目成功案例的，每有一项得</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分，最高得</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分。（上传合同扫描件加盖供应商单位电子公章，合同应能反映相关信息。时间以合同签订时间为准）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rPr>
                <w:rFonts w:ascii="仿宋" w:hAnsi="仿宋" w:eastAsia="仿宋" w:cs="宋体"/>
                <w:b/>
                <w:bCs/>
                <w:sz w:val="24"/>
                <w:szCs w:val="24"/>
              </w:rPr>
            </w:pPr>
            <w:r>
              <w:rPr>
                <w:rFonts w:hint="eastAsia" w:ascii="仿宋" w:hAnsi="仿宋" w:eastAsia="仿宋"/>
                <w:b/>
                <w:bCs/>
                <w:sz w:val="24"/>
                <w:szCs w:val="24"/>
              </w:rPr>
              <w:t xml:space="preserve">9</w:t>
            </w:r>
            <w:r/>
          </w:p>
        </w:tc>
      </w:tr>
      <w:tr>
        <w:trPr>
          <w:jc w:val="center"/>
          <w:trHeight w:val="330"/>
        </w:trPr>
        <w:tc>
          <w:tcPr>
            <w:tcBorders>
              <w:left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ascii="仿宋" w:hAnsi="仿宋" w:eastAsia="仿宋" w:cs="宋体"/>
                <w:b/>
                <w:bCs/>
                <w:sz w:val="24"/>
                <w:szCs w:val="24"/>
                <w:lang w:val="zh-CN"/>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人员配备</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、项目负责人：</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①</w:t>
            </w:r>
            <w:r>
              <w:rPr>
                <w:rFonts w:hint="eastAsia" w:ascii="仿宋" w:hAnsi="仿宋" w:eastAsia="仿宋" w:cs="仿宋"/>
                <w:sz w:val="24"/>
                <w:szCs w:val="24"/>
                <w:lang w:val="zh-CN"/>
              </w:rPr>
              <w:t xml:space="preserve">供应商</w:t>
            </w:r>
            <w:r>
              <w:rPr>
                <w:rFonts w:hint="eastAsia" w:ascii="仿宋" w:hAnsi="仿宋" w:eastAsia="仿宋" w:cs="仿宋"/>
                <w:sz w:val="24"/>
                <w:szCs w:val="24"/>
                <w:lang w:val="zh-CN"/>
              </w:rPr>
              <w:t xml:space="preserve">拟投入本项目负责人在</w:t>
            </w:r>
            <w:r>
              <w:rPr>
                <w:rFonts w:hint="eastAsia" w:ascii="仿宋" w:hAnsi="仿宋" w:eastAsia="仿宋" w:cs="仿宋"/>
                <w:sz w:val="24"/>
                <w:szCs w:val="24"/>
                <w:lang w:val="zh-CN"/>
              </w:rPr>
              <w:t xml:space="preserve">50</w:t>
            </w:r>
            <w:r>
              <w:rPr>
                <w:rFonts w:hint="eastAsia" w:ascii="仿宋" w:hAnsi="仿宋" w:eastAsia="仿宋" w:cs="仿宋"/>
                <w:sz w:val="24"/>
                <w:szCs w:val="24"/>
                <w:lang w:val="zh-CN"/>
              </w:rPr>
              <w:t xml:space="preserve">周岁以内的得</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分，具有本科及以上学历的得</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本项最高得</w:t>
            </w:r>
            <w:r>
              <w:rPr>
                <w:rFonts w:hint="eastAsia" w:ascii="仿宋" w:hAnsi="仿宋" w:eastAsia="仿宋" w:cs="仿宋"/>
                <w:sz w:val="24"/>
                <w:szCs w:val="24"/>
              </w:rPr>
              <w:t xml:space="preserve">3</w:t>
            </w:r>
            <w:r>
              <w:rPr>
                <w:rFonts w:hint="eastAsia" w:ascii="仿宋" w:hAnsi="仿宋" w:eastAsia="仿宋" w:cs="仿宋"/>
                <w:sz w:val="24"/>
                <w:szCs w:val="24"/>
              </w:rPr>
              <w:t xml:space="preserve">分</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②</w:t>
            </w:r>
            <w:r>
              <w:rPr>
                <w:rFonts w:hint="eastAsia" w:ascii="仿宋" w:hAnsi="仿宋" w:eastAsia="仿宋" w:cs="仿宋"/>
                <w:sz w:val="24"/>
                <w:szCs w:val="24"/>
                <w:lang w:val="zh-CN"/>
              </w:rPr>
              <w:t xml:space="preserve">供应商</w:t>
            </w:r>
            <w:r>
              <w:rPr>
                <w:rFonts w:hint="eastAsia" w:ascii="仿宋" w:hAnsi="仿宋" w:eastAsia="仿宋" w:cs="仿宋"/>
                <w:sz w:val="24"/>
                <w:szCs w:val="24"/>
                <w:lang w:val="zh-CN"/>
              </w:rPr>
              <w:t xml:space="preserve">拟派项目负责人具有</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年（含）以上物业服务或保洁服务项目管理经验且担任项目负责人（项目经理）并获得业主单位出具的评价优秀或好评或满意等证明材料</w:t>
            </w:r>
            <w:r>
              <w:rPr>
                <w:rFonts w:hint="eastAsia" w:ascii="仿宋" w:hAnsi="仿宋" w:eastAsia="仿宋" w:cs="仿宋"/>
                <w:sz w:val="24"/>
                <w:szCs w:val="24"/>
                <w:lang w:val="zh-CN"/>
              </w:rPr>
              <w:t xml:space="preserve">的</w:t>
            </w:r>
            <w:r>
              <w:rPr>
                <w:rFonts w:hint="eastAsia" w:ascii="仿宋" w:hAnsi="仿宋" w:eastAsia="仿宋" w:cs="仿宋"/>
                <w:sz w:val="24"/>
                <w:szCs w:val="24"/>
                <w:lang w:val="zh-CN"/>
              </w:rPr>
              <w:t xml:space="preserve">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本项最高得</w:t>
            </w:r>
            <w:r>
              <w:rPr>
                <w:rFonts w:hint="eastAsia" w:ascii="仿宋" w:hAnsi="仿宋" w:eastAsia="仿宋" w:cs="仿宋"/>
                <w:sz w:val="24"/>
                <w:szCs w:val="24"/>
              </w:rPr>
              <w:t xml:space="preserve">2</w:t>
            </w:r>
            <w:r>
              <w:rPr>
                <w:rFonts w:hint="eastAsia" w:ascii="仿宋" w:hAnsi="仿宋" w:eastAsia="仿宋" w:cs="仿宋"/>
                <w:sz w:val="24"/>
                <w:szCs w:val="24"/>
              </w:rPr>
              <w:t xml:space="preserve">分</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、项目组其他人员（不包括项目负责人）：</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①</w:t>
            </w:r>
            <w:r>
              <w:rPr>
                <w:rFonts w:hint="eastAsia" w:ascii="仿宋" w:hAnsi="仿宋" w:eastAsia="仿宋" w:cs="仿宋"/>
                <w:sz w:val="24"/>
                <w:szCs w:val="24"/>
                <w:lang w:val="zh-CN"/>
              </w:rPr>
              <w:t xml:space="preserve">具有大专及以上学历的每提供</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人得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分，最多得</w:t>
            </w:r>
            <w:r>
              <w:rPr>
                <w:rFonts w:hint="eastAsia" w:ascii="仿宋" w:hAnsi="仿宋" w:eastAsia="仿宋" w:cs="仿宋"/>
                <w:sz w:val="24"/>
                <w:szCs w:val="24"/>
                <w:lang w:val="zh-CN"/>
              </w:rPr>
              <w:t xml:space="preserve">4</w:t>
            </w:r>
            <w:r>
              <w:rPr>
                <w:rFonts w:hint="eastAsia" w:ascii="仿宋" w:hAnsi="仿宋" w:eastAsia="仿宋" w:cs="仿宋"/>
                <w:sz w:val="24"/>
                <w:szCs w:val="24"/>
                <w:lang w:val="zh-CN"/>
              </w:rPr>
              <w:t xml:space="preserve">分；</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②</w:t>
            </w:r>
            <w:r>
              <w:rPr>
                <w:rFonts w:hint="eastAsia" w:ascii="仿宋" w:hAnsi="仿宋" w:eastAsia="仿宋" w:cs="仿宋"/>
                <w:sz w:val="24"/>
                <w:szCs w:val="24"/>
                <w:lang w:val="zh-CN"/>
              </w:rPr>
              <w:t xml:space="preserve">供应商</w:t>
            </w:r>
            <w:r>
              <w:rPr>
                <w:rFonts w:hint="eastAsia" w:ascii="仿宋" w:hAnsi="仿宋" w:eastAsia="仿宋" w:cs="仿宋"/>
                <w:sz w:val="24"/>
                <w:szCs w:val="24"/>
                <w:lang w:val="zh-CN"/>
              </w:rPr>
              <w:t xml:space="preserve">拟派保洁员具有二年及以上物业服务</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保洁服务经验并获得业主单位出具的评价优秀或好评或满意等证明材料，每有一个得</w:t>
            </w: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t xml:space="preserve">分，</w:t>
            </w:r>
            <w:r>
              <w:rPr>
                <w:rFonts w:hint="eastAsia" w:ascii="仿宋" w:hAnsi="仿宋" w:eastAsia="仿宋" w:cs="仿宋"/>
                <w:sz w:val="24"/>
                <w:szCs w:val="24"/>
              </w:rPr>
              <w:t xml:space="preserve">本项</w:t>
            </w:r>
            <w:r>
              <w:rPr>
                <w:rFonts w:hint="eastAsia" w:ascii="仿宋" w:hAnsi="仿宋" w:eastAsia="仿宋" w:cs="仿宋"/>
                <w:sz w:val="24"/>
                <w:szCs w:val="24"/>
                <w:lang w:val="zh-CN"/>
              </w:rPr>
              <w:t xml:space="preserve">最高得</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分。</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证明材料：①</w:t>
            </w:r>
            <w:r>
              <w:rPr>
                <w:rFonts w:hint="eastAsia" w:ascii="仿宋" w:hAnsi="仿宋" w:eastAsia="仿宋" w:cs="仿宋"/>
                <w:sz w:val="24"/>
                <w:szCs w:val="24"/>
                <w:lang w:val="zh-CN"/>
              </w:rPr>
              <w:t xml:space="preserve">上传以上人员毕业证书扫描件</w:t>
            </w:r>
            <w:r>
              <w:rPr>
                <w:rFonts w:hint="eastAsia" w:ascii="仿宋" w:hAnsi="仿宋" w:eastAsia="仿宋" w:cs="仿宋"/>
                <w:sz w:val="24"/>
                <w:szCs w:val="24"/>
              </w:rPr>
              <w:t xml:space="preserve">及</w:t>
            </w:r>
            <w:r>
              <w:rPr>
                <w:rFonts w:hint="eastAsia" w:ascii="仿宋" w:hAnsi="仿宋" w:eastAsia="仿宋" w:cs="仿宋"/>
                <w:sz w:val="24"/>
                <w:szCs w:val="24"/>
              </w:rPr>
              <w:t xml:space="preserve">202</w:t>
            </w:r>
            <w:r>
              <w:rPr>
                <w:rFonts w:hint="eastAsia" w:ascii="仿宋" w:hAnsi="仿宋" w:eastAsia="仿宋" w:cs="仿宋"/>
                <w:sz w:val="24"/>
                <w:szCs w:val="24"/>
              </w:rPr>
              <w:t xml:space="preserve">5</w:t>
            </w:r>
            <w:r>
              <w:rPr>
                <w:rFonts w:hint="eastAsia" w:ascii="仿宋" w:hAnsi="仿宋" w:eastAsia="仿宋" w:cs="仿宋"/>
                <w:sz w:val="24"/>
                <w:szCs w:val="24"/>
              </w:rPr>
              <w:t xml:space="preserve">年</w:t>
            </w:r>
            <w:r>
              <w:rPr>
                <w:rFonts w:hint="eastAsia" w:ascii="仿宋" w:hAnsi="仿宋" w:eastAsia="仿宋" w:cs="仿宋"/>
                <w:sz w:val="24"/>
                <w:szCs w:val="24"/>
              </w:rPr>
              <w:t xml:space="preserve">5</w:t>
            </w:r>
            <w:r>
              <w:rPr>
                <w:rFonts w:hint="eastAsia" w:ascii="仿宋" w:hAnsi="仿宋" w:eastAsia="仿宋" w:cs="仿宋"/>
                <w:sz w:val="24"/>
                <w:szCs w:val="24"/>
              </w:rPr>
              <w:t xml:space="preserve">月以来供应商为上述人员连续缴纳至少</w:t>
            </w:r>
            <w:r>
              <w:rPr>
                <w:rFonts w:hint="eastAsia" w:ascii="仿宋" w:hAnsi="仿宋" w:eastAsia="仿宋" w:cs="仿宋"/>
                <w:sz w:val="24"/>
                <w:szCs w:val="24"/>
              </w:rPr>
              <w:t xml:space="preserve">1</w:t>
            </w:r>
            <w:r>
              <w:rPr>
                <w:rFonts w:hint="eastAsia" w:ascii="仿宋" w:hAnsi="仿宋" w:eastAsia="仿宋" w:cs="仿宋"/>
                <w:sz w:val="24"/>
                <w:szCs w:val="24"/>
              </w:rPr>
              <w:t xml:space="preserve">个月的社保凭证</w:t>
            </w:r>
            <w:r>
              <w:rPr>
                <w:rFonts w:hint="eastAsia" w:ascii="仿宋" w:hAnsi="仿宋" w:eastAsia="仿宋" w:cs="仿宋"/>
                <w:sz w:val="24"/>
                <w:szCs w:val="24"/>
                <w:lang w:val="zh-CN"/>
              </w:rPr>
              <w:t xml:space="preserve">加盖</w:t>
            </w:r>
            <w:r>
              <w:rPr>
                <w:rFonts w:hint="eastAsia" w:ascii="仿宋" w:hAnsi="仿宋" w:eastAsia="仿宋" w:cs="仿宋"/>
                <w:sz w:val="24"/>
                <w:szCs w:val="24"/>
                <w:lang w:val="zh-CN"/>
              </w:rPr>
              <w:t xml:space="preserve">供应商</w:t>
            </w:r>
            <w:r>
              <w:rPr>
                <w:rFonts w:hint="eastAsia" w:ascii="仿宋" w:hAnsi="仿宋" w:eastAsia="仿宋" w:cs="仿宋"/>
                <w:sz w:val="24"/>
                <w:szCs w:val="24"/>
                <w:lang w:val="zh-CN"/>
              </w:rPr>
              <w:t xml:space="preserve">单位电子公章，同一团队成员不可兼得不同证书得分。</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②</w:t>
            </w:r>
            <w:r>
              <w:rPr>
                <w:rFonts w:hint="eastAsia" w:ascii="仿宋" w:hAnsi="仿宋" w:eastAsia="仿宋" w:cs="仿宋"/>
                <w:sz w:val="24"/>
                <w:szCs w:val="24"/>
                <w:lang w:val="zh-CN"/>
              </w:rPr>
              <w:t xml:space="preserve">需提供加盖业主单位公章的</w:t>
            </w:r>
            <w:r>
              <w:rPr>
                <w:rFonts w:hint="eastAsia" w:ascii="仿宋" w:hAnsi="仿宋" w:eastAsia="仿宋" w:cs="仿宋"/>
                <w:sz w:val="24"/>
                <w:szCs w:val="24"/>
              </w:rPr>
              <w:t xml:space="preserve">业绩</w:t>
            </w:r>
            <w:r>
              <w:rPr>
                <w:rFonts w:hint="eastAsia" w:ascii="仿宋" w:hAnsi="仿宋" w:eastAsia="仿宋" w:cs="仿宋"/>
                <w:sz w:val="24"/>
                <w:szCs w:val="24"/>
                <w:lang w:val="zh-CN"/>
              </w:rPr>
              <w:t xml:space="preserve">证明材料及评价材料，需体现相关人员的姓名、工作岗位、工作年限。</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13</w:t>
            </w:r>
            <w:r/>
          </w:p>
        </w:tc>
      </w:tr>
      <w:tr>
        <w:trPr>
          <w:jc w:val="center"/>
          <w:trHeight w:val="330"/>
        </w:trPr>
        <w:tc>
          <w:tcPr>
            <w:tcBorders>
              <w:left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ascii="仿宋" w:hAnsi="仿宋" w:eastAsia="仿宋" w:cs="宋体"/>
                <w:b/>
                <w:bCs/>
                <w:sz w:val="24"/>
                <w:szCs w:val="24"/>
                <w:lang w:val="zh-CN"/>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spacing w:before="100" w:beforeAutospacing="1" w:line="360" w:lineRule="auto"/>
              <w:widowControl/>
              <w:rPr>
                <w:rFonts w:ascii="仿宋" w:hAnsi="仿宋" w:eastAsia="仿宋" w:cs="宋体"/>
                <w:b/>
                <w:bCs/>
                <w:sz w:val="24"/>
                <w:szCs w:val="24"/>
              </w:rPr>
            </w:pPr>
            <w:r>
              <w:rPr>
                <w:rFonts w:hint="eastAsia" w:ascii="仿宋" w:hAnsi="仿宋" w:eastAsia="仿宋" w:cs="宋体"/>
                <w:b/>
                <w:sz w:val="24"/>
                <w:szCs w:val="24"/>
                <w:lang w:val="zh-CN"/>
              </w:rPr>
              <w:t xml:space="preserve">服务承诺</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rPr>
              <w:t xml:space="preserve">承诺中标后，为本项目服务人员购买雇主责任险并承诺供应商在本项目从事各项服务过程中，造成第三方人身伤亡或财产损失或其他安全事故，负责处理全部法律和赔偿事宜</w:t>
            </w:r>
            <w:r>
              <w:rPr>
                <w:rFonts w:hint="eastAsia" w:ascii="仿宋" w:hAnsi="仿宋" w:eastAsia="仿宋" w:cs="仿宋"/>
                <w:sz w:val="24"/>
                <w:szCs w:val="24"/>
              </w:rPr>
              <w:t xml:space="preserve">。</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提供承诺书并加盖</w:t>
            </w:r>
            <w:r>
              <w:rPr>
                <w:rFonts w:hint="eastAsia" w:ascii="仿宋" w:hAnsi="仿宋" w:eastAsia="仿宋" w:cs="仿宋"/>
                <w:b/>
                <w:bCs/>
                <w:sz w:val="24"/>
                <w:szCs w:val="24"/>
              </w:rPr>
              <w:t xml:space="preserve">供应商电子</w:t>
            </w:r>
            <w:r>
              <w:rPr>
                <w:rFonts w:hint="eastAsia" w:ascii="仿宋" w:hAnsi="仿宋" w:eastAsia="仿宋" w:cs="仿宋"/>
                <w:b/>
                <w:bCs/>
                <w:sz w:val="24"/>
                <w:szCs w:val="24"/>
              </w:rPr>
              <w:t xml:space="preserve">公章）</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4</w:t>
            </w:r>
            <w:r/>
          </w:p>
        </w:tc>
      </w:tr>
      <w:tr>
        <w:trPr>
          <w:jc w:val="center"/>
          <w:trHeight w:val="3179"/>
        </w:trPr>
        <w:tc>
          <w:tcPr>
            <w:tcBorders>
              <w:top w:val="single" w:color="auto" w:sz="4" w:space="0"/>
              <w:left w:val="single" w:color="auto" w:sz="4" w:space="0"/>
              <w:right w:val="single" w:color="auto" w:sz="4" w:space="0"/>
            </w:tcBorders>
            <w:tcW w:w="1344" w:type="dxa"/>
            <w:vAlign w:val="center"/>
            <w:vMerge w:val="restart"/>
            <w:textDirection w:val="lrTb"/>
            <w:noWrap w:val="false"/>
          </w:tcPr>
          <w:p>
            <w:pPr>
              <w:jc w:val="cente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技术部分（</w:t>
            </w:r>
            <w:r>
              <w:rPr>
                <w:rFonts w:ascii="仿宋" w:hAnsi="仿宋" w:eastAsia="仿宋" w:cs="宋体"/>
                <w:b/>
                <w:bCs/>
                <w:sz w:val="24"/>
                <w:szCs w:val="24"/>
              </w:rPr>
              <w:t xml:space="preserve">5</w:t>
            </w:r>
            <w:r>
              <w:rPr>
                <w:rFonts w:hint="eastAsia" w:ascii="仿宋" w:hAnsi="仿宋" w:eastAsia="仿宋" w:cs="宋体"/>
                <w:b/>
                <w:bCs/>
                <w:sz w:val="24"/>
                <w:szCs w:val="24"/>
              </w:rPr>
              <w:t xml:space="preserve">4</w:t>
            </w:r>
            <w:r>
              <w:rPr>
                <w:rFonts w:hint="eastAsia" w:ascii="仿宋" w:hAnsi="仿宋" w:eastAsia="仿宋" w:cs="宋体"/>
                <w:b/>
                <w:bCs/>
                <w:sz w:val="24"/>
                <w:szCs w:val="24"/>
                <w:lang w:val="zh-CN"/>
              </w:rPr>
              <w:t xml:space="preserve">分）</w:t>
            </w:r>
            <w:r/>
          </w:p>
        </w:tc>
        <w:tc>
          <w:tcPr>
            <w:tcBorders>
              <w:top w:val="single" w:color="auto" w:sz="4" w:space="0"/>
              <w:left w:val="single" w:color="auto" w:sz="4" w:space="0"/>
              <w:right w:val="single" w:color="auto" w:sz="4" w:space="0"/>
            </w:tcBorders>
            <w:tcW w:w="1250" w:type="dxa"/>
            <w:vAlign w:val="center"/>
            <w:vMerge w:val="restart"/>
            <w:textDirection w:val="lrTb"/>
            <w:noWrap w:val="false"/>
          </w:tcPr>
          <w:p>
            <w:pPr>
              <w:spacing w:before="100" w:beforeAutospacing="1" w:line="360" w:lineRule="auto"/>
              <w:widowControl/>
              <w:rPr>
                <w:rFonts w:ascii="仿宋" w:hAnsi="仿宋" w:eastAsia="仿宋" w:cs="宋体"/>
                <w:bCs/>
                <w:sz w:val="24"/>
                <w:szCs w:val="24"/>
                <w:lang w:val="zh-CN"/>
              </w:rPr>
            </w:pPr>
            <w:r>
              <w:rPr>
                <w:rFonts w:hint="eastAsia" w:ascii="仿宋" w:hAnsi="仿宋" w:eastAsia="仿宋" w:cs="宋体"/>
                <w:b/>
                <w:sz w:val="24"/>
                <w:szCs w:val="24"/>
              </w:rPr>
              <w:t xml:space="preserve">技术</w:t>
            </w:r>
            <w:r>
              <w:rPr>
                <w:rFonts w:hint="eastAsia" w:ascii="仿宋" w:hAnsi="仿宋" w:eastAsia="仿宋" w:cs="宋体"/>
                <w:b/>
                <w:sz w:val="24"/>
                <w:szCs w:val="24"/>
                <w:lang w:val="zh-CN"/>
              </w:rPr>
              <w:t xml:space="preserve">方案</w:t>
            </w:r>
            <w:r/>
          </w:p>
        </w:tc>
        <w:tc>
          <w:tcPr>
            <w:tcBorders>
              <w:top w:val="single" w:color="auto" w:sz="4" w:space="0"/>
              <w:left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项目保洁服务和质量保障方案：</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评委根据</w:t>
            </w:r>
            <w:r>
              <w:rPr>
                <w:rFonts w:hint="eastAsia" w:ascii="仿宋" w:hAnsi="仿宋" w:eastAsia="仿宋" w:cs="仿宋"/>
                <w:sz w:val="24"/>
                <w:szCs w:val="24"/>
              </w:rPr>
              <w:t xml:space="preserve">供应商</w:t>
            </w:r>
            <w:r>
              <w:rPr>
                <w:rFonts w:hint="eastAsia" w:ascii="仿宋" w:hAnsi="仿宋" w:eastAsia="仿宋" w:cs="仿宋"/>
                <w:sz w:val="24"/>
                <w:szCs w:val="24"/>
              </w:rPr>
              <w:t xml:space="preserve">提供的为提升保洁服务效率和保洁服务质量拟投入此项目的设备和机械等情况（如物业服务装备、器具耗材、通讯工具、安全防范装备、服装配备与身份铭牌等）进行综合评分：方案内容完整及操作性强的得</w:t>
            </w:r>
            <w:r>
              <w:rPr>
                <w:rFonts w:hint="eastAsia" w:ascii="仿宋" w:hAnsi="仿宋" w:eastAsia="仿宋" w:cs="仿宋"/>
                <w:sz w:val="24"/>
                <w:szCs w:val="24"/>
              </w:rPr>
              <w:t xml:space="preserve">9</w:t>
            </w:r>
            <w:r>
              <w:rPr>
                <w:rFonts w:hint="eastAsia" w:ascii="仿宋" w:hAnsi="仿宋" w:eastAsia="仿宋" w:cs="仿宋"/>
                <w:sz w:val="24"/>
                <w:szCs w:val="24"/>
              </w:rPr>
              <w:t xml:space="preserve">分，方案内容较完整及操作性较强的得</w:t>
            </w:r>
            <w:r>
              <w:rPr>
                <w:rFonts w:hint="eastAsia" w:ascii="仿宋" w:hAnsi="仿宋" w:eastAsia="仿宋" w:cs="仿宋"/>
                <w:sz w:val="24"/>
                <w:szCs w:val="24"/>
              </w:rPr>
              <w:t xml:space="preserve">6</w:t>
            </w:r>
            <w:r>
              <w:rPr>
                <w:rFonts w:hint="eastAsia" w:ascii="仿宋" w:hAnsi="仿宋" w:eastAsia="仿宋" w:cs="仿宋"/>
                <w:sz w:val="24"/>
                <w:szCs w:val="24"/>
              </w:rPr>
              <w:t xml:space="preserve">分，方案内容不完整或操作性不强的得</w:t>
            </w:r>
            <w:r>
              <w:rPr>
                <w:rFonts w:hint="eastAsia" w:ascii="仿宋" w:hAnsi="仿宋" w:eastAsia="仿宋" w:cs="仿宋"/>
                <w:sz w:val="24"/>
                <w:szCs w:val="24"/>
              </w:rPr>
              <w:t xml:space="preserve">3</w:t>
            </w:r>
            <w:r>
              <w:rPr>
                <w:rFonts w:hint="eastAsia" w:ascii="仿宋" w:hAnsi="仿宋" w:eastAsia="仿宋" w:cs="仿宋"/>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9</w:t>
            </w:r>
            <w:r/>
          </w:p>
        </w:tc>
      </w:tr>
      <w:tr>
        <w:trPr>
          <w:jc w:val="center"/>
          <w:trHeight w:val="90"/>
        </w:trPr>
        <w:tc>
          <w:tcPr>
            <w:tcBorders>
              <w:left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left w:val="single" w:color="auto" w:sz="4" w:space="0"/>
              <w:right w:val="single" w:color="auto" w:sz="4" w:space="0"/>
            </w:tcBorders>
            <w:tcW w:w="1250" w:type="dxa"/>
            <w:vAlign w:val="center"/>
            <w:vMerge w:val="continue"/>
            <w:textDirection w:val="lrTb"/>
            <w:noWrap w:val="false"/>
          </w:tcPr>
          <w:p>
            <w:pP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项目人员培训计划和工作考核方案：</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rPr>
              <w:t xml:space="preserve">应提供各岗位人员配备情况一览表。各岗位人员配备不得少于采购文件项目配备表中要求人数。评委根据供应商提供的人员配备数量、人员培训计划、工作考核方案等进行评分：</w:t>
            </w:r>
            <w:r>
              <w:rPr>
                <w:rFonts w:hint="eastAsia" w:ascii="仿宋" w:hAnsi="仿宋" w:eastAsia="仿宋" w:cs="仿宋"/>
                <w:sz w:val="24"/>
                <w:szCs w:val="24"/>
              </w:rPr>
              <w:t xml:space="preserve">人员培训计划和工作考核方案</w:t>
            </w:r>
            <w:r>
              <w:rPr>
                <w:rFonts w:hint="eastAsia" w:ascii="仿宋" w:hAnsi="仿宋" w:eastAsia="仿宋" w:cs="仿宋"/>
                <w:sz w:val="24"/>
                <w:szCs w:val="24"/>
              </w:rPr>
              <w:t xml:space="preserve">专业性强、可行性强的得</w:t>
            </w:r>
            <w:r>
              <w:rPr>
                <w:rFonts w:hint="eastAsia" w:ascii="仿宋" w:hAnsi="仿宋" w:eastAsia="仿宋" w:cs="仿宋"/>
                <w:sz w:val="24"/>
                <w:szCs w:val="24"/>
              </w:rPr>
              <w:t xml:space="preserve">9</w:t>
            </w:r>
            <w:r>
              <w:rPr>
                <w:rFonts w:hint="eastAsia" w:ascii="仿宋" w:hAnsi="仿宋" w:eastAsia="仿宋" w:cs="仿宋"/>
                <w:sz w:val="24"/>
                <w:szCs w:val="24"/>
              </w:rPr>
              <w:t xml:space="preserve">分；</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人员培训计划和工作考核方案</w:t>
            </w:r>
            <w:r>
              <w:rPr>
                <w:rFonts w:hint="eastAsia" w:ascii="仿宋" w:hAnsi="仿宋" w:eastAsia="仿宋" w:cs="仿宋"/>
                <w:sz w:val="24"/>
                <w:szCs w:val="24"/>
              </w:rPr>
              <w:t xml:space="preserve">专业性较强、可行性较强的得</w:t>
            </w:r>
            <w:r>
              <w:rPr>
                <w:rFonts w:hint="eastAsia" w:ascii="仿宋" w:hAnsi="仿宋" w:eastAsia="仿宋" w:cs="仿宋"/>
                <w:sz w:val="24"/>
                <w:szCs w:val="24"/>
              </w:rPr>
              <w:t xml:space="preserve">6</w:t>
            </w:r>
            <w:r>
              <w:rPr>
                <w:rFonts w:hint="eastAsia" w:ascii="仿宋" w:hAnsi="仿宋" w:eastAsia="仿宋" w:cs="仿宋"/>
                <w:sz w:val="24"/>
                <w:szCs w:val="24"/>
              </w:rPr>
              <w:t xml:space="preserve">分；</w:t>
            </w:r>
            <w:r>
              <w:rPr>
                <w:rFonts w:hint="eastAsia" w:ascii="仿宋" w:hAnsi="仿宋" w:eastAsia="仿宋" w:cs="仿宋"/>
                <w:sz w:val="24"/>
                <w:szCs w:val="24"/>
              </w:rPr>
              <w:t xml:space="preserve">人员培训计划和工作考核方案</w:t>
            </w:r>
            <w:r>
              <w:rPr>
                <w:rFonts w:hint="eastAsia" w:ascii="仿宋" w:hAnsi="仿宋" w:eastAsia="仿宋" w:cs="仿宋"/>
                <w:sz w:val="24"/>
                <w:szCs w:val="24"/>
              </w:rPr>
              <w:t xml:space="preserve">专业性不强、可行性不强的得</w:t>
            </w:r>
            <w:r>
              <w:rPr>
                <w:rFonts w:hint="eastAsia" w:ascii="仿宋" w:hAnsi="仿宋" w:eastAsia="仿宋" w:cs="仿宋"/>
                <w:sz w:val="24"/>
                <w:szCs w:val="24"/>
              </w:rPr>
              <w:t xml:space="preserve">3</w:t>
            </w:r>
            <w:r>
              <w:rPr>
                <w:rFonts w:hint="eastAsia" w:ascii="仿宋" w:hAnsi="仿宋" w:eastAsia="仿宋" w:cs="仿宋"/>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9</w:t>
            </w:r>
            <w:r/>
          </w:p>
        </w:tc>
      </w:tr>
      <w:tr>
        <w:trPr>
          <w:jc w:val="center"/>
          <w:trHeight w:val="90"/>
        </w:trPr>
        <w:tc>
          <w:tcPr>
            <w:tcBorders>
              <w:left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left w:val="single" w:color="auto" w:sz="4" w:space="0"/>
              <w:right w:val="single" w:color="auto" w:sz="4" w:space="0"/>
            </w:tcBorders>
            <w:tcW w:w="1250" w:type="dxa"/>
            <w:vAlign w:val="center"/>
            <w:vMerge w:val="continue"/>
            <w:textDirection w:val="lrTb"/>
            <w:noWrap w:val="false"/>
          </w:tcPr>
          <w:p>
            <w:pP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项目进退场交接方案</w:t>
            </w:r>
            <w:r>
              <w:rPr>
                <w:rFonts w:hint="eastAsia" w:ascii="仿宋" w:hAnsi="仿宋" w:eastAsia="仿宋" w:cs="仿宋"/>
                <w:b/>
                <w:bCs/>
                <w:sz w:val="24"/>
                <w:szCs w:val="24"/>
              </w:rPr>
              <w:t xml:space="preserve">：</w:t>
            </w:r>
            <w:r/>
          </w:p>
          <w:p>
            <w:pPr>
              <w:spacing w:line="360" w:lineRule="auto"/>
              <w:rPr>
                <w:rFonts w:ascii="仿宋" w:hAnsi="仿宋" w:eastAsia="仿宋" w:cs="仿宋"/>
                <w:sz w:val="24"/>
                <w:szCs w:val="24"/>
                <w:lang w:val="zh-CN"/>
              </w:rPr>
            </w:pPr>
            <w:r>
              <w:rPr>
                <w:rFonts w:ascii="仿宋" w:hAnsi="仿宋" w:eastAsia="仿宋" w:cs="仿宋"/>
                <w:sz w:val="24"/>
                <w:szCs w:val="24"/>
                <w:lang w:bidi="ar"/>
              </w:rPr>
              <w:t xml:space="preserve">评委根据供应商提供的进退场交接方案进行评审，内容应包</w:t>
            </w:r>
            <w:r>
              <w:rPr>
                <w:rFonts w:hint="eastAsia" w:ascii="仿宋" w:hAnsi="仿宋" w:eastAsia="仿宋" w:cs="仿宋"/>
                <w:sz w:val="24"/>
                <w:szCs w:val="24"/>
                <w:lang w:bidi="ar"/>
              </w:rPr>
              <w:t xml:space="preserve">括</w:t>
            </w:r>
            <w:r>
              <w:rPr>
                <w:rFonts w:hint="eastAsia" w:ascii="仿宋" w:hAnsi="仿宋" w:eastAsia="仿宋" w:cs="仿宋"/>
                <w:sz w:val="24"/>
                <w:szCs w:val="24"/>
                <w:lang w:bidi="ar"/>
              </w:rPr>
              <w:t xml:space="preserve">本项目进场交接，如钥匙、各项设施设备物料接管等。措施详细、切实可行且高效率，方案考虑周全的得</w:t>
            </w:r>
            <w:r>
              <w:rPr>
                <w:rFonts w:hint="eastAsia" w:ascii="仿宋" w:hAnsi="仿宋" w:eastAsia="仿宋" w:cs="仿宋"/>
                <w:sz w:val="24"/>
                <w:szCs w:val="24"/>
                <w:lang w:bidi="ar"/>
              </w:rPr>
              <w:t xml:space="preserve">9</w:t>
            </w:r>
            <w:r>
              <w:rPr>
                <w:rFonts w:hint="eastAsia" w:ascii="仿宋" w:hAnsi="仿宋" w:eastAsia="仿宋" w:cs="仿宋"/>
                <w:sz w:val="24"/>
                <w:szCs w:val="24"/>
                <w:lang w:bidi="ar"/>
              </w:rPr>
              <w:t xml:space="preserve">分；措施详细、建议合理、较为切实，能满足项目实施需要的得</w:t>
            </w:r>
            <w:r>
              <w:rPr>
                <w:rFonts w:hint="eastAsia" w:ascii="仿宋" w:hAnsi="仿宋" w:eastAsia="仿宋" w:cs="仿宋"/>
                <w:sz w:val="24"/>
                <w:szCs w:val="24"/>
                <w:lang w:bidi="ar"/>
              </w:rPr>
              <w:t xml:space="preserve">6</w:t>
            </w:r>
            <w:r>
              <w:rPr>
                <w:rFonts w:hint="eastAsia" w:ascii="仿宋" w:hAnsi="仿宋" w:eastAsia="仿宋" w:cs="仿宋"/>
                <w:sz w:val="24"/>
                <w:szCs w:val="24"/>
                <w:lang w:bidi="ar"/>
              </w:rPr>
              <w:t xml:space="preserve">分；措施详细、建议合理、针对性一般的得</w:t>
            </w:r>
            <w:r>
              <w:rPr>
                <w:rFonts w:hint="eastAsia" w:ascii="仿宋" w:hAnsi="仿宋" w:eastAsia="仿宋" w:cs="仿宋"/>
                <w:sz w:val="24"/>
                <w:szCs w:val="24"/>
                <w:lang w:bidi="ar"/>
              </w:rPr>
              <w:t xml:space="preserve">3</w:t>
            </w:r>
            <w:r>
              <w:rPr>
                <w:rFonts w:hint="eastAsia" w:ascii="仿宋" w:hAnsi="仿宋" w:eastAsia="仿宋" w:cs="仿宋"/>
                <w:sz w:val="24"/>
                <w:szCs w:val="24"/>
                <w:lang w:bidi="ar"/>
              </w:rPr>
              <w:t xml:space="preserve">分</w:t>
            </w:r>
            <w:r>
              <w:rPr>
                <w:rFonts w:hint="eastAsia" w:ascii="仿宋" w:hAnsi="仿宋" w:eastAsia="仿宋" w:cs="仿宋"/>
                <w:sz w:val="24"/>
              </w:rPr>
              <w:t xml:space="preserve">。未提供不得分。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9</w:t>
            </w:r>
            <w:r/>
          </w:p>
        </w:tc>
      </w:tr>
      <w:tr>
        <w:trPr>
          <w:jc w:val="center"/>
          <w:trHeight w:val="90"/>
        </w:trPr>
        <w:tc>
          <w:tcPr>
            <w:tcBorders>
              <w:left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left w:val="single" w:color="auto" w:sz="4" w:space="0"/>
              <w:right w:val="single" w:color="auto" w:sz="4" w:space="0"/>
            </w:tcBorders>
            <w:tcW w:w="1250" w:type="dxa"/>
            <w:vAlign w:val="center"/>
            <w:vMerge w:val="continue"/>
            <w:textDirection w:val="lrTb"/>
            <w:noWrap w:val="false"/>
          </w:tcPr>
          <w:p>
            <w:pP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b/>
                <w:sz w:val="24"/>
                <w:szCs w:val="24"/>
              </w:rPr>
            </w:pPr>
            <w:r>
              <w:rPr>
                <w:rFonts w:hint="eastAsia" w:ascii="仿宋" w:hAnsi="仿宋" w:eastAsia="仿宋" w:cs="仿宋"/>
                <w:b/>
                <w:sz w:val="24"/>
                <w:szCs w:val="24"/>
              </w:rPr>
              <w:t xml:space="preserve">项目人员招聘、入职及退出方案：</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评委根据</w:t>
            </w:r>
            <w:r>
              <w:rPr>
                <w:rFonts w:hint="eastAsia" w:ascii="仿宋" w:hAnsi="仿宋" w:eastAsia="仿宋" w:cs="仿宋"/>
                <w:sz w:val="24"/>
                <w:szCs w:val="24"/>
              </w:rPr>
              <w:t xml:space="preserve">供应商</w:t>
            </w:r>
            <w:r>
              <w:rPr>
                <w:rFonts w:hint="eastAsia" w:ascii="仿宋" w:hAnsi="仿宋" w:eastAsia="仿宋" w:cs="仿宋"/>
                <w:sz w:val="24"/>
                <w:szCs w:val="24"/>
              </w:rPr>
              <w:t xml:space="preserve">提供的人员招聘、入职和退出等方案进行评分：方案与举措合理性、针对性强得</w:t>
            </w:r>
            <w:r>
              <w:rPr>
                <w:rFonts w:hint="eastAsia" w:ascii="仿宋" w:hAnsi="仿宋" w:eastAsia="仿宋" w:cs="仿宋"/>
                <w:sz w:val="24"/>
                <w:szCs w:val="24"/>
              </w:rPr>
              <w:t xml:space="preserve">9</w:t>
            </w:r>
            <w:r>
              <w:rPr>
                <w:rFonts w:hint="eastAsia" w:ascii="仿宋" w:hAnsi="仿宋" w:eastAsia="仿宋" w:cs="仿宋"/>
                <w:sz w:val="24"/>
                <w:szCs w:val="24"/>
              </w:rPr>
              <w:t xml:space="preserve">分；方案与举措基本合理、有针对性的得</w:t>
            </w:r>
            <w:r>
              <w:rPr>
                <w:rFonts w:hint="eastAsia" w:ascii="仿宋" w:hAnsi="仿宋" w:eastAsia="仿宋" w:cs="仿宋"/>
                <w:sz w:val="24"/>
                <w:szCs w:val="24"/>
              </w:rPr>
              <w:t xml:space="preserve">6</w:t>
            </w:r>
            <w:r>
              <w:rPr>
                <w:rFonts w:hint="eastAsia" w:ascii="仿宋" w:hAnsi="仿宋" w:eastAsia="仿宋" w:cs="仿宋"/>
                <w:sz w:val="24"/>
                <w:szCs w:val="24"/>
              </w:rPr>
              <w:t xml:space="preserve">分；方案与举措欠缺合理性、针对性的得</w:t>
            </w:r>
            <w:r>
              <w:rPr>
                <w:rFonts w:hint="eastAsia" w:ascii="仿宋" w:hAnsi="仿宋" w:eastAsia="仿宋" w:cs="仿宋"/>
                <w:sz w:val="24"/>
                <w:szCs w:val="24"/>
              </w:rPr>
              <w:t xml:space="preserve">3</w:t>
            </w:r>
            <w:r>
              <w:rPr>
                <w:rFonts w:hint="eastAsia" w:ascii="仿宋" w:hAnsi="仿宋" w:eastAsia="仿宋" w:cs="仿宋"/>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sz w:val="24"/>
                <w:szCs w:val="24"/>
              </w:rPr>
            </w:pPr>
            <w:r>
              <w:rPr>
                <w:rFonts w:hint="eastAsia" w:ascii="仿宋" w:hAnsi="仿宋" w:eastAsia="仿宋" w:cs="宋体"/>
                <w:sz w:val="24"/>
                <w:szCs w:val="24"/>
              </w:rPr>
              <w:t xml:space="preserve">9</w:t>
            </w:r>
            <w:r/>
          </w:p>
        </w:tc>
      </w:tr>
      <w:tr>
        <w:trPr>
          <w:jc w:val="center"/>
          <w:trHeight w:val="90"/>
        </w:trPr>
        <w:tc>
          <w:tcPr>
            <w:tcBorders>
              <w:left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left w:val="single" w:color="auto" w:sz="4" w:space="0"/>
              <w:right w:val="single" w:color="auto" w:sz="4" w:space="0"/>
            </w:tcBorders>
            <w:tcW w:w="1250" w:type="dxa"/>
            <w:vAlign w:val="center"/>
            <w:vMerge w:val="continue"/>
            <w:textDirection w:val="lrTb"/>
            <w:noWrap w:val="false"/>
          </w:tcPr>
          <w:p>
            <w:pP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b/>
                <w:sz w:val="24"/>
                <w:szCs w:val="24"/>
              </w:rPr>
            </w:pPr>
            <w:r>
              <w:rPr>
                <w:rFonts w:hint="eastAsia" w:ascii="仿宋" w:hAnsi="仿宋" w:eastAsia="仿宋" w:cs="仿宋"/>
                <w:b/>
                <w:sz w:val="24"/>
                <w:szCs w:val="24"/>
              </w:rPr>
              <w:t xml:space="preserve">项目资料及保洁工具管理方案：</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评委根据</w:t>
            </w:r>
            <w:r>
              <w:rPr>
                <w:rFonts w:hint="eastAsia" w:ascii="仿宋" w:hAnsi="仿宋" w:eastAsia="仿宋" w:cs="仿宋"/>
                <w:sz w:val="24"/>
                <w:szCs w:val="24"/>
              </w:rPr>
              <w:t xml:space="preserve">供应商</w:t>
            </w:r>
            <w:r>
              <w:rPr>
                <w:rFonts w:hint="eastAsia" w:ascii="仿宋" w:hAnsi="仿宋" w:eastAsia="仿宋" w:cs="仿宋"/>
                <w:sz w:val="24"/>
                <w:szCs w:val="24"/>
              </w:rPr>
              <w:t xml:space="preserve">提供的项目资料及保洁工具管理方案进行综合评分。项目资料和保洁工具管理方案全面，针对性、可行性强的得</w:t>
            </w:r>
            <w:r>
              <w:rPr>
                <w:rFonts w:hint="eastAsia" w:ascii="仿宋" w:hAnsi="仿宋" w:eastAsia="仿宋" w:cs="仿宋"/>
                <w:sz w:val="24"/>
                <w:szCs w:val="24"/>
              </w:rPr>
              <w:t xml:space="preserve">9</w:t>
            </w:r>
            <w:r>
              <w:rPr>
                <w:rFonts w:hint="eastAsia" w:ascii="仿宋" w:hAnsi="仿宋" w:eastAsia="仿宋" w:cs="仿宋"/>
                <w:sz w:val="24"/>
                <w:szCs w:val="24"/>
              </w:rPr>
              <w:t xml:space="preserve">分；项目资料和保洁工具管理方案较全面，针对性、可行性较强的得</w:t>
            </w:r>
            <w:r>
              <w:rPr>
                <w:rFonts w:hint="eastAsia" w:ascii="仿宋" w:hAnsi="仿宋" w:eastAsia="仿宋" w:cs="仿宋"/>
                <w:sz w:val="24"/>
                <w:szCs w:val="24"/>
              </w:rPr>
              <w:t xml:space="preserve">6</w:t>
            </w:r>
            <w:r>
              <w:rPr>
                <w:rFonts w:hint="eastAsia" w:ascii="仿宋" w:hAnsi="仿宋" w:eastAsia="仿宋" w:cs="仿宋"/>
                <w:sz w:val="24"/>
                <w:szCs w:val="24"/>
              </w:rPr>
              <w:t xml:space="preserve">分；项目资料和保洁工具管理方案简单粗糙，不具有针对性和可行性的得</w:t>
            </w:r>
            <w:r>
              <w:rPr>
                <w:rFonts w:hint="eastAsia" w:ascii="仿宋" w:hAnsi="仿宋" w:eastAsia="仿宋" w:cs="仿宋"/>
                <w:sz w:val="24"/>
                <w:szCs w:val="24"/>
              </w:rPr>
              <w:t xml:space="preserve">3</w:t>
            </w:r>
            <w:r>
              <w:rPr>
                <w:rFonts w:hint="eastAsia" w:ascii="仿宋" w:hAnsi="仿宋" w:eastAsia="仿宋" w:cs="仿宋"/>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9</w:t>
            </w:r>
            <w:r/>
          </w:p>
        </w:tc>
      </w:tr>
      <w:tr>
        <w:trPr>
          <w:jc w:val="center"/>
          <w:trHeight w:val="90"/>
        </w:trPr>
        <w:tc>
          <w:tcPr>
            <w:tcBorders>
              <w:left w:val="single" w:color="auto" w:sz="4" w:space="0"/>
              <w:bottom w:val="single" w:color="auto" w:sz="4" w:space="0"/>
              <w:right w:val="single" w:color="auto" w:sz="4" w:space="0"/>
            </w:tcBorders>
            <w:tcW w:w="1344" w:type="dxa"/>
            <w:vAlign w:val="center"/>
            <w:vMerge w:val="continue"/>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left w:val="single" w:color="auto" w:sz="4" w:space="0"/>
              <w:bottom w:val="single" w:color="auto" w:sz="4" w:space="0"/>
              <w:right w:val="single" w:color="auto" w:sz="4" w:space="0"/>
            </w:tcBorders>
            <w:tcW w:w="1250" w:type="dxa"/>
            <w:vAlign w:val="center"/>
            <w:vMerge w:val="continue"/>
            <w:textDirection w:val="lrTb"/>
            <w:noWrap w:val="false"/>
          </w:tcPr>
          <w:p>
            <w:pPr>
              <w:spacing w:before="100" w:beforeAutospacing="1" w:line="360" w:lineRule="auto"/>
              <w:widowControl/>
              <w:rPr>
                <w:rFonts w:ascii="仿宋" w:hAnsi="仿宋" w:eastAsia="仿宋" w:cs="宋体"/>
                <w:sz w:val="24"/>
                <w:szCs w:val="24"/>
                <w:lang w:val="zh-CN"/>
              </w:rPr>
            </w:pPr>
            <w:r>
              <w:rPr>
                <w:rFonts w:ascii="仿宋" w:hAnsi="仿宋" w:eastAsia="仿宋" w:cs="宋体"/>
                <w:sz w:val="24"/>
                <w:szCs w:val="24"/>
                <w:lang w:val="zh-CN"/>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ascii="仿宋" w:hAnsi="仿宋" w:eastAsia="仿宋" w:cs="仿宋"/>
                <w:b/>
                <w:sz w:val="24"/>
                <w:szCs w:val="24"/>
              </w:rPr>
            </w:pPr>
            <w:r>
              <w:rPr>
                <w:rFonts w:hint="eastAsia" w:ascii="仿宋" w:hAnsi="仿宋" w:eastAsia="仿宋" w:cs="仿宋"/>
                <w:b/>
                <w:sz w:val="24"/>
                <w:szCs w:val="24"/>
              </w:rPr>
              <w:t xml:space="preserve">突发事件应急处理预案：</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评审专家根据</w:t>
            </w:r>
            <w:r>
              <w:rPr>
                <w:rFonts w:hint="eastAsia" w:ascii="仿宋" w:hAnsi="仿宋" w:eastAsia="仿宋" w:cs="仿宋"/>
                <w:sz w:val="24"/>
                <w:szCs w:val="24"/>
              </w:rPr>
              <w:t xml:space="preserve">供应商</w:t>
            </w:r>
            <w:r>
              <w:rPr>
                <w:rFonts w:hint="eastAsia" w:ascii="仿宋" w:hAnsi="仿宋" w:eastAsia="仿宋" w:cs="仿宋"/>
                <w:sz w:val="24"/>
                <w:szCs w:val="24"/>
              </w:rPr>
              <w:t xml:space="preserve">提供的突发事件应急处理预案进行评审，</w:t>
            </w:r>
            <w:r/>
          </w:p>
          <w:p>
            <w:pPr>
              <w:spacing w:line="360" w:lineRule="auto"/>
              <w:rPr>
                <w:rFonts w:ascii="仿宋" w:hAnsi="仿宋" w:eastAsia="仿宋" w:cs="仿宋"/>
                <w:sz w:val="24"/>
                <w:szCs w:val="24"/>
              </w:rPr>
            </w:pPr>
            <w:r>
              <w:rPr>
                <w:rFonts w:hint="eastAsia" w:ascii="仿宋" w:hAnsi="仿宋" w:eastAsia="仿宋" w:cs="仿宋"/>
                <w:sz w:val="24"/>
              </w:rPr>
              <w:t xml:space="preserve">如紧急用工、工伤事故、群体性事件、紧急情况（节假日、重大活动、恶劣天气等）处理应急，提出合理有效的保障措施及应急预案响应时间等主要内容。各项管理措施全面科学，保障方案贴合实际需求且具</w:t>
            </w:r>
            <w:r>
              <w:rPr>
                <w:rFonts w:hint="eastAsia" w:ascii="仿宋" w:hAnsi="仿宋" w:eastAsia="仿宋" w:cs="仿宋"/>
                <w:sz w:val="24"/>
              </w:rPr>
              <w:t xml:space="preserve">有可</w:t>
            </w:r>
            <w:r>
              <w:rPr>
                <w:rFonts w:hint="eastAsia" w:ascii="仿宋" w:hAnsi="仿宋" w:eastAsia="仿宋" w:cs="仿宋"/>
                <w:sz w:val="24"/>
              </w:rPr>
              <w:t xml:space="preserve">操作性，应急预案具有较强的实践和可操作性的得</w:t>
            </w:r>
            <w:r>
              <w:rPr>
                <w:rFonts w:hint="eastAsia" w:ascii="仿宋" w:hAnsi="仿宋" w:eastAsia="仿宋" w:cs="仿宋"/>
                <w:sz w:val="24"/>
              </w:rPr>
              <w:t xml:space="preserve">9</w:t>
            </w:r>
            <w:r>
              <w:rPr>
                <w:rFonts w:hint="eastAsia" w:ascii="仿宋" w:hAnsi="仿宋" w:eastAsia="仿宋" w:cs="仿宋"/>
                <w:sz w:val="24"/>
              </w:rPr>
              <w:t xml:space="preserve">分；质量管理制度措施较全面，保障方案未全部贴合项目实际，应急预案具有实践和可操作性的得</w:t>
            </w:r>
            <w:r>
              <w:rPr>
                <w:rFonts w:hint="eastAsia" w:ascii="仿宋" w:hAnsi="仿宋" w:eastAsia="仿宋" w:cs="仿宋"/>
                <w:sz w:val="24"/>
              </w:rPr>
              <w:t xml:space="preserve">6</w:t>
            </w:r>
            <w:r>
              <w:rPr>
                <w:rFonts w:hint="eastAsia" w:ascii="仿宋" w:hAnsi="仿宋" w:eastAsia="仿宋" w:cs="仿宋"/>
                <w:sz w:val="24"/>
              </w:rPr>
              <w:t xml:space="preserve">分；质量管理制度措施不完整，保障方案未贴合项目实际，应急预案无实践操作性、内容空洞的得</w:t>
            </w:r>
            <w:r>
              <w:rPr>
                <w:rFonts w:hint="eastAsia" w:ascii="仿宋" w:hAnsi="仿宋" w:eastAsia="仿宋" w:cs="仿宋"/>
                <w:sz w:val="24"/>
              </w:rPr>
              <w:t xml:space="preserve">3</w:t>
            </w:r>
            <w:r>
              <w:rPr>
                <w:rFonts w:hint="eastAsia" w:ascii="仿宋" w:hAnsi="仿宋" w:eastAsia="仿宋" w:cs="仿宋"/>
                <w:sz w:val="24"/>
              </w:rPr>
              <w:t xml:space="preserve">分</w:t>
            </w:r>
            <w:r>
              <w:rPr>
                <w:rFonts w:hint="eastAsia" w:ascii="仿宋" w:hAnsi="仿宋" w:eastAsia="仿宋" w:cs="仿宋"/>
                <w:sz w:val="24"/>
              </w:rPr>
              <w:t xml:space="preserve">。未提供不得分。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before="100" w:beforeAutospacing="1" w:line="360" w:lineRule="auto"/>
              <w:widowControl/>
              <w:rPr>
                <w:rFonts w:ascii="仿宋" w:hAnsi="仿宋" w:eastAsia="仿宋" w:cs="宋体"/>
                <w:b/>
                <w:bCs/>
                <w:sz w:val="24"/>
                <w:szCs w:val="24"/>
              </w:rPr>
            </w:pPr>
            <w:r>
              <w:rPr>
                <w:rFonts w:hint="eastAsia" w:ascii="仿宋" w:hAnsi="仿宋" w:eastAsia="仿宋" w:cs="宋体"/>
                <w:b/>
                <w:bCs/>
                <w:sz w:val="24"/>
                <w:szCs w:val="24"/>
              </w:rPr>
              <w:t xml:space="preserve">9</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9177" w:type="dxa"/>
            <w:textDirection w:val="lrTb"/>
            <w:noWrap w:val="false"/>
          </w:tcPr>
          <w:p>
            <w:pPr>
              <w:jc w:val="center"/>
              <w:spacing w:before="100" w:beforeAutospacing="1"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spacing w:before="100" w:beforeAutospacing="1" w:line="360" w:lineRule="auto"/>
              <w:widowControl/>
              <w:rPr>
                <w:rFonts w:ascii="仿宋" w:hAnsi="仿宋" w:eastAsia="仿宋" w:cs="宋体"/>
                <w:b/>
                <w:bCs/>
                <w:sz w:val="24"/>
                <w:szCs w:val="24"/>
                <w:lang w:val="zh-CN"/>
              </w:rPr>
            </w:pPr>
            <w:r>
              <w:rPr>
                <w:rFonts w:hint="eastAsia" w:ascii="仿宋" w:hAnsi="仿宋" w:eastAsia="仿宋" w:cs="宋体"/>
                <w:b/>
                <w:bCs/>
                <w:sz w:val="24"/>
                <w:szCs w:val="24"/>
                <w:lang w:val="zh-CN"/>
              </w:rPr>
              <w:t xml:space="preserve">100</w:t>
            </w:r>
            <w:bookmarkEnd w:id="14"/>
            <w:r/>
            <w:r/>
          </w:p>
        </w:tc>
      </w:tr>
    </w:tbl>
    <w:p>
      <w:pPr>
        <w:pStyle w:val="987"/>
        <w:ind w:left="0" w:right="1470"/>
      </w:pPr>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说明：</w:t>
      </w:r>
      <w:r/>
    </w:p>
    <w:p>
      <w:pPr>
        <w:pStyle w:val="1016"/>
        <w:ind w:firstLine="480"/>
        <w:jc w:val="both"/>
        <w:spacing w:before="0" w:beforeAutospacing="0" w:after="0" w:afterAutospacing="0" w:line="360" w:lineRule="auto"/>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rPr>
        <w:t xml:space="preserve">小微企业价格扣除</w:t>
      </w:r>
      <w:r/>
    </w:p>
    <w:p>
      <w:pPr>
        <w:ind w:firstLine="480"/>
        <w:spacing w:line="360" w:lineRule="auto"/>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rPr>
        <w:t xml:space="preserve">货物服务采购项目对小微企业生产的产品给予报价的</w:t>
      </w:r>
      <w:r>
        <w:rPr>
          <w:rFonts w:hint="eastAsia" w:ascii="仿宋" w:hAnsi="仿宋" w:eastAsia="仿宋" w:cs="仿宋"/>
          <w:sz w:val="24"/>
        </w:rPr>
        <w:t xml:space="preserve">10%</w:t>
      </w:r>
      <w:r>
        <w:rPr>
          <w:rFonts w:hint="eastAsia" w:ascii="仿宋" w:hAnsi="仿宋" w:eastAsia="仿宋" w:cs="仿宋"/>
          <w:sz w:val="24"/>
        </w:rPr>
        <w:t xml:space="preserve">价格扣除，用</w:t>
      </w:r>
      <w:r>
        <w:rPr>
          <w:rFonts w:hint="eastAsia" w:ascii="仿宋" w:hAnsi="仿宋" w:eastAsia="仿宋" w:cs="仿宋"/>
          <w:sz w:val="24"/>
        </w:rPr>
        <w:t xml:space="preserve">扣除后的价格参与评审。</w:t>
      </w:r>
      <w:r/>
    </w:p>
    <w:p>
      <w:pPr>
        <w:ind w:firstLine="480"/>
        <w:spacing w:line="360" w:lineRule="auto"/>
        <w:rPr>
          <w:rFonts w:ascii="仿宋" w:hAnsi="仿宋" w:eastAsia="仿宋" w:cs="仿宋"/>
          <w:sz w:val="24"/>
        </w:rPr>
      </w:pPr>
      <w:r>
        <w:rPr>
          <w:rFonts w:hint="eastAsia" w:ascii="仿宋" w:hAnsi="仿宋" w:eastAsia="仿宋" w:cs="仿宋"/>
          <w:sz w:val="24"/>
        </w:rPr>
        <w:t xml:space="preserve">1.2</w:t>
      </w:r>
      <w:r>
        <w:rPr>
          <w:rFonts w:hint="eastAsia" w:ascii="仿宋" w:hAnsi="仿宋" w:eastAsia="仿宋" w:cs="仿宋"/>
          <w:sz w:val="24"/>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仿宋" w:hAnsi="仿宋" w:eastAsia="仿宋" w:cs="仿宋"/>
          <w:sz w:val="24"/>
        </w:rPr>
        <w:t xml:space="preserve">30%</w:t>
      </w:r>
      <w:r>
        <w:rPr>
          <w:rFonts w:hint="eastAsia" w:ascii="仿宋" w:hAnsi="仿宋" w:eastAsia="仿宋" w:cs="仿宋"/>
          <w:sz w:val="24"/>
        </w:rPr>
        <w:t xml:space="preserve">以上的，给予联合体</w:t>
      </w:r>
      <w:r>
        <w:rPr>
          <w:rFonts w:hint="eastAsia" w:ascii="仿宋" w:hAnsi="仿宋" w:eastAsia="仿宋" w:cs="仿宋"/>
          <w:sz w:val="24"/>
        </w:rPr>
        <w:t xml:space="preserve">4%</w:t>
      </w:r>
      <w:r>
        <w:rPr>
          <w:rFonts w:hint="eastAsia" w:ascii="仿宋" w:hAnsi="仿宋" w:eastAsia="仿宋" w:cs="仿宋"/>
          <w:sz w:val="24"/>
        </w:rPr>
        <w:t xml:space="preserve">的价格扣除。联合体各方均为小型、微型企业的，联合体视同为小型、微型企业享受</w:t>
      </w:r>
      <w:r>
        <w:rPr>
          <w:rFonts w:hint="eastAsia" w:ascii="仿宋" w:hAnsi="仿宋" w:eastAsia="仿宋" w:cs="仿宋"/>
          <w:sz w:val="24"/>
        </w:rPr>
        <w:t xml:space="preserve">10%</w:t>
      </w:r>
      <w:r>
        <w:rPr>
          <w:rFonts w:hint="eastAsia" w:ascii="仿宋" w:hAnsi="仿宋" w:eastAsia="仿宋" w:cs="仿宋"/>
          <w:sz w:val="24"/>
        </w:rPr>
        <w:t xml:space="preserve">价格扣除，用扣除后的价格参与评审。小企业（含小型、微型企业）应当同时符合以下条件：</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1</w:t>
      </w:r>
      <w:r>
        <w:rPr>
          <w:rFonts w:hint="eastAsia" w:ascii="仿宋" w:hAnsi="仿宋" w:eastAsia="仿宋"/>
          <w:sz w:val="24"/>
          <w:szCs w:val="24"/>
        </w:rPr>
        <w:t xml:space="preserve">）供应商为小企业，且符合中小企业划分标准；</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2</w:t>
      </w:r>
      <w:r>
        <w:rPr>
          <w:rFonts w:hint="eastAsia" w:ascii="仿宋" w:hAnsi="仿宋" w:eastAsia="仿宋"/>
          <w:sz w:val="24"/>
          <w:szCs w:val="24"/>
        </w:rPr>
        <w:t xml:space="preserve">）提供本企业制造</w:t>
      </w:r>
      <w:r>
        <w:rPr>
          <w:rFonts w:hint="eastAsia" w:ascii="仿宋" w:hAnsi="仿宋" w:eastAsia="仿宋"/>
          <w:sz w:val="24"/>
          <w:szCs w:val="24"/>
        </w:rPr>
        <w:t xml:space="preserve">的货物、承担的工程或者服务，或者提供其他小企业制造的货物。如果提供的货物为大中型企业注册商标的货物，视同大中型企业。</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监狱和戒毒企业的价格扣除</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2.1</w:t>
      </w:r>
      <w:r>
        <w:rPr>
          <w:rFonts w:hint="eastAsia" w:ascii="仿宋" w:hAnsi="仿宋" w:eastAsia="仿宋"/>
          <w:sz w:val="24"/>
          <w:szCs w:val="24"/>
        </w:rPr>
        <w:t xml:space="preserve">本项目对监狱和戒毒企业，给予</w:t>
      </w:r>
      <w:r>
        <w:rPr>
          <w:rFonts w:hint="eastAsia" w:ascii="仿宋" w:hAnsi="仿宋" w:eastAsia="仿宋"/>
          <w:sz w:val="24"/>
          <w:szCs w:val="24"/>
        </w:rPr>
        <w:t xml:space="preserve">10%</w:t>
      </w:r>
      <w:r>
        <w:rPr>
          <w:rFonts w:hint="eastAsia" w:ascii="仿宋" w:hAnsi="仿宋" w:eastAsia="仿宋"/>
          <w:sz w:val="24"/>
          <w:szCs w:val="24"/>
        </w:rPr>
        <w:t xml:space="preserve">的价格扣除，用扣除后的价格参与评审。</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2.2</w:t>
      </w:r>
      <w:r>
        <w:rPr>
          <w:rFonts w:hint="eastAsia" w:ascii="仿宋" w:hAnsi="仿宋" w:eastAsia="仿宋"/>
          <w:sz w:val="24"/>
          <w:szCs w:val="24"/>
        </w:rPr>
        <w:t xml:space="preserve">监狱企业需提供由省级以上监狱管理局、戒毒管理局（含新疆生产建设兵团）出具的属于监狱企业的证明文件。</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2.3</w:t>
      </w:r>
      <w:r>
        <w:rPr>
          <w:rFonts w:hint="eastAsia" w:ascii="仿宋" w:hAnsi="仿宋" w:eastAsia="仿宋"/>
          <w:spacing w:val="-6"/>
          <w:sz w:val="24"/>
          <w:szCs w:val="24"/>
        </w:rPr>
        <w:t xml:space="preserve">监狱企业标准请参照《关于政府采购支持监狱企业发展有关问题的通知》（财库〔</w:t>
      </w:r>
      <w:r>
        <w:rPr>
          <w:rFonts w:hint="eastAsia" w:ascii="仿宋" w:hAnsi="仿宋" w:eastAsia="仿宋"/>
          <w:spacing w:val="-6"/>
          <w:sz w:val="24"/>
          <w:szCs w:val="24"/>
        </w:rPr>
        <w:t xml:space="preserve">2014</w:t>
      </w:r>
      <w:r>
        <w:rPr>
          <w:rFonts w:hint="eastAsia" w:ascii="仿宋" w:hAnsi="仿宋" w:eastAsia="仿宋"/>
          <w:spacing w:val="-6"/>
          <w:sz w:val="24"/>
          <w:szCs w:val="24"/>
        </w:rPr>
        <w:t xml:space="preserve">〕</w:t>
      </w:r>
      <w:r>
        <w:rPr>
          <w:rFonts w:hint="eastAsia" w:ascii="仿宋" w:hAnsi="仿宋" w:eastAsia="仿宋"/>
          <w:sz w:val="24"/>
          <w:szCs w:val="24"/>
        </w:rPr>
        <w:t xml:space="preserve">68</w:t>
      </w:r>
      <w:r>
        <w:rPr>
          <w:rFonts w:hint="eastAsia" w:ascii="仿宋" w:hAnsi="仿宋" w:eastAsia="仿宋"/>
          <w:sz w:val="24"/>
          <w:szCs w:val="24"/>
        </w:rPr>
        <w:t xml:space="preserve">号）。</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残疾人福利性单位的价格扣除</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3.1</w:t>
      </w:r>
      <w:r>
        <w:rPr>
          <w:rFonts w:hint="eastAsia" w:ascii="仿宋" w:hAnsi="仿宋" w:eastAsia="仿宋"/>
          <w:sz w:val="24"/>
          <w:szCs w:val="24"/>
        </w:rPr>
        <w:t xml:space="preserve">本项目对残疾人福利性单位，给予</w:t>
      </w:r>
      <w:r>
        <w:rPr>
          <w:rFonts w:hint="eastAsia" w:ascii="仿宋" w:hAnsi="仿宋" w:eastAsia="仿宋"/>
          <w:sz w:val="24"/>
          <w:szCs w:val="24"/>
        </w:rPr>
        <w:t xml:space="preserve">10%</w:t>
      </w:r>
      <w:r>
        <w:rPr>
          <w:rFonts w:hint="eastAsia" w:ascii="仿宋" w:hAnsi="仿宋" w:eastAsia="仿宋"/>
          <w:sz w:val="24"/>
          <w:szCs w:val="24"/>
        </w:rPr>
        <w:t xml:space="preserve">的价格扣除，用扣除后的价格参与评审。</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3.2</w:t>
      </w:r>
      <w:r>
        <w:rPr>
          <w:rFonts w:hint="eastAsia" w:ascii="仿宋" w:hAnsi="仿宋" w:eastAsia="仿宋"/>
          <w:sz w:val="24"/>
          <w:szCs w:val="24"/>
        </w:rPr>
        <w:t xml:space="preserve">残疾人福利性单位需提供《残疾人福利性单位声明函》。</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3.3</w:t>
      </w:r>
      <w:r>
        <w:rPr>
          <w:rFonts w:hint="eastAsia" w:ascii="仿宋" w:hAnsi="仿宋" w:eastAsia="仿宋"/>
          <w:spacing w:val="-11"/>
          <w:sz w:val="24"/>
          <w:szCs w:val="24"/>
        </w:rPr>
        <w:t xml:space="preserve">残疾人福利性单位标准请参照《关于促进残疾人就业政府采购政策的通知》（财库〔</w:t>
      </w:r>
      <w:r>
        <w:rPr>
          <w:rFonts w:hint="eastAsia" w:ascii="仿宋" w:hAnsi="仿宋" w:eastAsia="仿宋"/>
          <w:spacing w:val="-11"/>
          <w:sz w:val="24"/>
          <w:szCs w:val="24"/>
        </w:rPr>
        <w:t xml:space="preserve">2017</w:t>
      </w:r>
      <w:r>
        <w:rPr>
          <w:rFonts w:hint="eastAsia" w:ascii="仿宋" w:hAnsi="仿宋" w:eastAsia="仿宋"/>
          <w:spacing w:val="-11"/>
          <w:sz w:val="24"/>
          <w:szCs w:val="24"/>
        </w:rPr>
        <w:t xml:space="preserve">〕</w:t>
      </w:r>
      <w:r>
        <w:rPr>
          <w:rFonts w:hint="eastAsia" w:ascii="仿宋" w:hAnsi="仿宋" w:eastAsia="仿宋"/>
          <w:sz w:val="24"/>
          <w:szCs w:val="24"/>
        </w:rPr>
        <w:t xml:space="preserve">141</w:t>
      </w:r>
      <w:r>
        <w:rPr>
          <w:rFonts w:hint="eastAsia" w:ascii="仿宋" w:hAnsi="仿宋" w:eastAsia="仿宋"/>
          <w:sz w:val="24"/>
          <w:szCs w:val="24"/>
        </w:rPr>
        <w:t xml:space="preserve">号）。</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 xml:space="preserve">监狱企业、残疾人福利性单位属于小型、微型企业的，不重复享受政策。</w:t>
      </w:r>
      <w:r/>
    </w:p>
    <w:p>
      <w:pPr>
        <w:pStyle w:val="985"/>
        <w:ind w:firstLine="480"/>
        <w:spacing w:line="360" w:lineRule="auto"/>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t xml:space="preserve">对国家认定的节能产品和环保产品分别给予投标价的</w:t>
      </w:r>
      <w:r>
        <w:rPr>
          <w:rFonts w:hint="eastAsia" w:ascii="仿宋" w:hAnsi="仿宋" w:eastAsia="仿宋"/>
          <w:spacing w:val="55"/>
          <w:sz w:val="24"/>
          <w:szCs w:val="24"/>
        </w:rPr>
        <w:t xml:space="preserve">5</w:t>
      </w:r>
      <w:r>
        <w:rPr>
          <w:rFonts w:hint="eastAsia" w:ascii="仿宋" w:hAnsi="仿宋" w:eastAsia="仿宋"/>
          <w:sz w:val="24"/>
          <w:szCs w:val="24"/>
        </w:rPr>
        <w:t xml:space="preserve">%</w:t>
      </w:r>
      <w:r>
        <w:rPr>
          <w:rFonts w:hint="eastAsia" w:ascii="仿宋" w:hAnsi="仿宋" w:eastAsia="仿宋"/>
          <w:sz w:val="24"/>
          <w:szCs w:val="24"/>
        </w:rPr>
        <w:t xml:space="preserve">的价格扣除，用扣除后的价格参</w:t>
      </w:r>
      <w:r>
        <w:rPr>
          <w:rFonts w:hint="eastAsia" w:ascii="仿宋" w:hAnsi="仿宋" w:eastAsia="仿宋"/>
          <w:spacing w:val="-5"/>
          <w:sz w:val="24"/>
          <w:szCs w:val="24"/>
        </w:rPr>
        <w:t xml:space="preserve">与评审（节能、环保产品必须纳入“中国政府采购网</w:t>
      </w:r>
      <w:r>
        <w:rPr>
          <w:rFonts w:hint="eastAsia" w:ascii="仿宋" w:hAnsi="仿宋" w:eastAsia="仿宋"/>
          <w:spacing w:val="-3"/>
          <w:sz w:val="24"/>
          <w:szCs w:val="24"/>
        </w:rPr>
        <w:t xml:space="preserve">http://www.ccgp.gov.cn/</w:t>
      </w:r>
      <w:r>
        <w:rPr>
          <w:rFonts w:hint="eastAsia" w:ascii="仿宋" w:hAnsi="仿宋" w:eastAsia="仿宋"/>
          <w:spacing w:val="-3"/>
          <w:sz w:val="24"/>
          <w:szCs w:val="24"/>
        </w:rPr>
        <w:t xml:space="preserve">”等官方网站“节能、环</w:t>
      </w:r>
      <w:r>
        <w:rPr>
          <w:rFonts w:hint="eastAsia" w:ascii="仿宋" w:hAnsi="仿宋" w:eastAsia="仿宋"/>
          <w:sz w:val="24"/>
          <w:szCs w:val="24"/>
        </w:rPr>
        <w:t xml:space="preserve">保产</w:t>
      </w:r>
      <w:r>
        <w:rPr>
          <w:rFonts w:hint="eastAsia" w:ascii="仿宋" w:hAnsi="仿宋" w:eastAsia="仿宋"/>
          <w:sz w:val="24"/>
          <w:szCs w:val="24"/>
        </w:rPr>
        <w:t xml:space="preserve">品查询系统”，且以提供的证书扫描件为准）。</w:t>
      </w:r>
      <w:r/>
    </w:p>
    <w:p>
      <w:pPr>
        <w:pStyle w:val="985"/>
        <w:ind w:firstLine="482"/>
        <w:spacing w:line="360" w:lineRule="auto"/>
        <w:rPr>
          <w:rFonts w:ascii="仿宋" w:hAnsi="仿宋" w:eastAsia="仿宋"/>
          <w:b/>
          <w:sz w:val="24"/>
          <w:szCs w:val="24"/>
        </w:rPr>
      </w:pPr>
      <w:r>
        <w:rPr>
          <w:rFonts w:hint="eastAsia" w:ascii="仿宋" w:hAnsi="仿宋" w:eastAsia="仿宋"/>
          <w:b/>
          <w:bCs/>
          <w:sz w:val="24"/>
          <w:szCs w:val="24"/>
        </w:rPr>
        <w:t xml:space="preserve">6</w:t>
      </w:r>
      <w:r>
        <w:rPr>
          <w:rFonts w:hint="eastAsia" w:ascii="仿宋" w:hAnsi="仿宋" w:eastAsia="仿宋"/>
          <w:b/>
          <w:sz w:val="24"/>
          <w:szCs w:val="24"/>
        </w:rPr>
        <w:t xml:space="preserve">.</w:t>
      </w:r>
      <w:r>
        <w:rPr>
          <w:rFonts w:hint="eastAsia" w:ascii="仿宋" w:hAnsi="仿宋" w:eastAsia="仿宋"/>
          <w:b/>
          <w:sz w:val="24"/>
          <w:szCs w:val="24"/>
        </w:rPr>
        <w:t xml:space="preserve">评分标准中提到的认证、业绩均以有效的证明文件的扫描件（加盖供应商电子公章）为依据。</w:t>
      </w:r>
      <w:r/>
    </w:p>
    <w:p>
      <w:pPr>
        <w:pStyle w:val="985"/>
        <w:ind w:firstLine="480"/>
        <w:spacing w:line="360" w:lineRule="auto"/>
        <w:rPr>
          <w:sz w:val="36"/>
        </w:rPr>
      </w:pPr>
      <w:r>
        <w:rPr>
          <w:rFonts w:ascii="仿宋" w:hAnsi="仿宋" w:eastAsia="仿宋"/>
          <w:bCs/>
          <w:sz w:val="24"/>
          <w:szCs w:val="24"/>
        </w:rPr>
        <w:t xml:space="preserve">7</w:t>
      </w:r>
      <w:r>
        <w:rPr>
          <w:rFonts w:hint="eastAsia" w:ascii="仿宋" w:hAnsi="仿宋" w:eastAsia="仿宋"/>
          <w:bCs/>
          <w:sz w:val="24"/>
          <w:szCs w:val="24"/>
        </w:rPr>
        <w:t xml:space="preserve">.</w:t>
      </w:r>
      <w:r>
        <w:rPr>
          <w:rFonts w:hint="eastAsia" w:ascii="仿宋" w:hAnsi="仿宋" w:eastAsia="仿宋"/>
          <w:sz w:val="24"/>
          <w:szCs w:val="24"/>
        </w:rPr>
        <w:t xml:space="preserve">供应商必须提供真实信息，如有提供虚假信息、证明、合同或证书等虚假</w:t>
      </w:r>
      <w:r>
        <w:rPr>
          <w:rFonts w:hint="eastAsia" w:ascii="仿宋" w:hAnsi="仿宋" w:eastAsia="仿宋"/>
          <w:sz w:val="24"/>
          <w:szCs w:val="24"/>
        </w:rPr>
        <w:t xml:space="preserve">资料的，按照无效响应处理，如已签署合同的，则中止合同并承担相应法律责任。</w:t>
      </w:r>
      <w:bookmarkStart w:id="16" w:name="_Toc33266150"/>
      <w:r/>
      <w:bookmarkStart w:id="17" w:name="_Toc98348354"/>
      <w:r/>
      <w:bookmarkStart w:id="18" w:name="_Toc33266151"/>
      <w:r/>
      <w:bookmarkStart w:id="19" w:name="_Toc2076"/>
      <w:r>
        <w:rPr>
          <w:sz w:val="36"/>
        </w:rPr>
        <w:br w:type="page" w:clear="all"/>
      </w:r>
      <w:r/>
    </w:p>
    <w:p>
      <w:pPr>
        <w:pStyle w:val="960"/>
        <w:ind w:firstLine="0"/>
        <w:jc w:val="center"/>
        <w:spacing w:before="240" w:after="240"/>
        <w:rPr>
          <w:sz w:val="36"/>
        </w:rPr>
      </w:pPr>
      <w:r/>
      <w:bookmarkStart w:id="20" w:name="_Toc207116098"/>
      <w:r>
        <w:rPr>
          <w:rFonts w:hint="eastAsia"/>
          <w:sz w:val="36"/>
        </w:rPr>
        <w:t xml:space="preserve">第四章</w:t>
      </w:r>
      <w:bookmarkStart w:id="21" w:name="_Toc150538845"/>
      <w:r>
        <w:rPr>
          <w:rFonts w:hint="eastAsia"/>
          <w:sz w:val="36"/>
        </w:rPr>
        <w:t xml:space="preserve"> </w:t>
      </w:r>
      <w:r>
        <w:rPr>
          <w:rFonts w:hint="eastAsia"/>
          <w:sz w:val="36"/>
        </w:rPr>
        <w:t xml:space="preserve">采购</w:t>
      </w:r>
      <w:bookmarkEnd w:id="16"/>
      <w:r/>
      <w:bookmarkEnd w:id="21"/>
      <w:r>
        <w:rPr>
          <w:rFonts w:hint="eastAsia"/>
          <w:sz w:val="36"/>
        </w:rPr>
        <w:t xml:space="preserve">需求</w:t>
      </w:r>
      <w:bookmarkEnd w:id="17"/>
      <w:r/>
      <w:bookmarkEnd w:id="18"/>
      <w:r/>
      <w:bookmarkEnd w:id="19"/>
      <w:r/>
      <w:bookmarkEnd w:id="20"/>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一、项目概况</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本项目为</w:t>
      </w:r>
      <w:r>
        <w:rPr>
          <w:rFonts w:hint="eastAsia" w:ascii="仿宋" w:hAnsi="仿宋" w:eastAsia="仿宋" w:cs="仿宋"/>
          <w:sz w:val="24"/>
          <w:szCs w:val="24"/>
        </w:rPr>
        <w:t xml:space="preserve">雨花台初级中学</w:t>
      </w:r>
      <w:r>
        <w:rPr>
          <w:rFonts w:hint="eastAsia" w:ascii="仿宋" w:hAnsi="仿宋" w:eastAsia="仿宋" w:cs="仿宋"/>
          <w:sz w:val="24"/>
          <w:szCs w:val="24"/>
        </w:rPr>
        <w:t xml:space="preserve">2026</w:t>
      </w:r>
      <w:r>
        <w:rPr>
          <w:rFonts w:hint="eastAsia" w:ascii="仿宋" w:hAnsi="仿宋" w:eastAsia="仿宋" w:cs="仿宋"/>
          <w:sz w:val="24"/>
          <w:szCs w:val="24"/>
        </w:rPr>
        <w:t xml:space="preserve">年保洁服务采购项目</w:t>
      </w:r>
      <w:r>
        <w:rPr>
          <w:rFonts w:hint="eastAsia" w:ascii="仿宋" w:hAnsi="仿宋" w:eastAsia="仿宋" w:cs="仿宋"/>
          <w:sz w:val="24"/>
          <w:szCs w:val="24"/>
        </w:rPr>
        <w:t xml:space="preserve">，需负责全校教学区域、办公区域、室外区域环境、卫生的保洁等工作。</w:t>
      </w:r>
      <w:r/>
    </w:p>
    <w:p>
      <w:pPr>
        <w:ind w:firstLine="482"/>
        <w:spacing w:line="360" w:lineRule="auto"/>
        <w:rPr>
          <w:rFonts w:ascii="仿宋" w:hAnsi="仿宋" w:eastAsia="仿宋" w:cs="仿宋"/>
          <w:b/>
          <w:sz w:val="24"/>
          <w:szCs w:val="24"/>
          <w:lang w:val="zh-CN"/>
        </w:rPr>
      </w:pPr>
      <w:r>
        <w:rPr>
          <w:rFonts w:hint="eastAsia" w:ascii="仿宋" w:hAnsi="仿宋" w:eastAsia="仿宋" w:cs="仿宋"/>
          <w:b/>
          <w:sz w:val="24"/>
          <w:szCs w:val="24"/>
        </w:rPr>
        <w:t xml:space="preserve">二、保洁范围一览表</w:t>
      </w:r>
      <w:r/>
    </w:p>
    <w:tbl>
      <w:tblPr>
        <w:tblW w:w="0" w:type="auto"/>
        <w:jc w:val="center"/>
        <w:tblLayout w:type="fixed"/>
        <w:tblCellMar>
          <w:left w:w="0" w:type="dxa"/>
          <w:right w:w="0" w:type="dxa"/>
        </w:tblCellMar>
        <w:tblLook w:val="04A0" w:firstRow="1" w:lastRow="0" w:firstColumn="1" w:lastColumn="0" w:noHBand="0" w:noVBand="1"/>
      </w:tblPr>
      <w:tblGrid>
        <w:gridCol w:w="2410"/>
        <w:gridCol w:w="5812"/>
      </w:tblGrid>
      <w:tr>
        <w:trPr>
          <w:jc w:val="center"/>
          <w:trHeight w:val="286"/>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保洁类型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室外路面和道路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含运动场、消防通道、茶园、劳动基地、沟渠等区域</w:t>
            </w:r>
            <w:r/>
          </w:p>
        </w:tc>
      </w:tr>
      <w:tr>
        <w:trPr>
          <w:jc w:val="center"/>
          <w:trHeight w:val="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校园内公共设施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含垃圾站（桶）、停车场、宣传栏、休闲设施、体育设施、娱乐设施、玻璃、栏杆、窗台、门窗、窗帘等</w:t>
            </w:r>
            <w:r/>
          </w:p>
        </w:tc>
      </w:tr>
      <w:tr>
        <w:trPr>
          <w:jc w:val="center"/>
          <w:trHeight w:val="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办公室和功能室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行政和教师办公室、实验室、体育馆、会议室等</w:t>
            </w:r>
            <w:r/>
          </w:p>
        </w:tc>
      </w:tr>
      <w:tr>
        <w:trPr>
          <w:jc w:val="center"/>
          <w:trHeight w:val="4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校园内绿化管养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含所有绿篱、草坪、地被、花坛、花境花带、各类种植圆等</w:t>
            </w:r>
            <w:r/>
          </w:p>
        </w:tc>
      </w:tr>
      <w:tr>
        <w:trPr>
          <w:jc w:val="center"/>
          <w:trHeight w:val="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活动保障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1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含中考、社会性考试、教研活动、参观来访等</w:t>
            </w:r>
            <w:r/>
          </w:p>
        </w:tc>
      </w:tr>
    </w:tbl>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三、服务时间：</w:t>
      </w:r>
      <w:r>
        <w:rPr>
          <w:rFonts w:hint="eastAsia" w:ascii="仿宋" w:hAnsi="仿宋" w:eastAsia="仿宋" w:cs="仿宋"/>
          <w:sz w:val="24"/>
          <w:szCs w:val="24"/>
        </w:rPr>
        <w:t xml:space="preserve">一年（</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1</w:t>
      </w:r>
      <w:r>
        <w:rPr>
          <w:rFonts w:hint="eastAsia" w:ascii="仿宋" w:hAnsi="仿宋" w:eastAsia="仿宋" w:cs="仿宋"/>
          <w:sz w:val="24"/>
          <w:szCs w:val="24"/>
        </w:rPr>
        <w:t xml:space="preserve">月</w:t>
      </w:r>
      <w:r>
        <w:rPr>
          <w:rFonts w:hint="eastAsia" w:ascii="仿宋" w:hAnsi="仿宋" w:eastAsia="仿宋" w:cs="仿宋"/>
          <w:sz w:val="24"/>
          <w:szCs w:val="24"/>
        </w:rPr>
        <w:t xml:space="preserve">1</w:t>
      </w:r>
      <w:r>
        <w:rPr>
          <w:rFonts w:hint="eastAsia" w:ascii="仿宋" w:hAnsi="仿宋" w:eastAsia="仿宋" w:cs="仿宋"/>
          <w:sz w:val="24"/>
          <w:szCs w:val="24"/>
        </w:rPr>
        <w:t xml:space="preserve">日起</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 12</w:t>
      </w:r>
      <w:r>
        <w:rPr>
          <w:rFonts w:hint="eastAsia" w:ascii="仿宋" w:hAnsi="仿宋" w:eastAsia="仿宋" w:cs="仿宋"/>
          <w:sz w:val="24"/>
          <w:szCs w:val="24"/>
        </w:rPr>
        <w:t xml:space="preserve">月</w:t>
      </w:r>
      <w:r>
        <w:rPr>
          <w:rFonts w:hint="eastAsia" w:ascii="仿宋" w:hAnsi="仿宋" w:eastAsia="仿宋" w:cs="仿宋"/>
          <w:sz w:val="24"/>
          <w:szCs w:val="24"/>
        </w:rPr>
        <w:t xml:space="preserve">31</w:t>
      </w:r>
      <w:r>
        <w:rPr>
          <w:rFonts w:hint="eastAsia" w:ascii="仿宋" w:hAnsi="仿宋" w:eastAsia="仿宋" w:cs="仿宋"/>
          <w:sz w:val="24"/>
          <w:szCs w:val="24"/>
        </w:rPr>
        <w:t xml:space="preserve">日止）</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四、保洁服务要求</w:t>
      </w:r>
      <w:r/>
    </w:p>
    <w:p>
      <w:pPr>
        <w:spacing w:line="360" w:lineRule="auto"/>
        <w:rPr>
          <w:rFonts w:ascii="仿宋" w:hAnsi="仿宋" w:eastAsia="仿宋" w:cs="仿宋"/>
          <w:b/>
          <w:bCs/>
          <w:sz w:val="24"/>
          <w:szCs w:val="24"/>
        </w:rPr>
      </w:pPr>
      <w:r>
        <w:rPr>
          <w:rFonts w:hint="eastAsia" w:ascii="仿宋" w:hAnsi="仿宋" w:eastAsia="仿宋" w:cs="仿宋"/>
          <w:b/>
          <w:sz w:val="24"/>
          <w:szCs w:val="24"/>
        </w:rPr>
        <w:t xml:space="preserve">（一）保洁服务范围、内容与要求</w:t>
      </w:r>
      <w:r/>
    </w:p>
    <w:tbl>
      <w:tblPr>
        <w:tblW w:w="8235"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5"/>
        <w:gridCol w:w="2040"/>
        <w:gridCol w:w="5160"/>
      </w:tblGrid>
      <w:tr>
        <w:trPr>
          <w:trHeight w:val="90"/>
        </w:trPr>
        <w:tc>
          <w:tcPr>
            <w:tcW w:w="1035"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范围</w:t>
            </w:r>
            <w:r/>
          </w:p>
        </w:tc>
        <w:tc>
          <w:tcPr>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内</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t xml:space="preserve">容</w:t>
            </w:r>
            <w:r/>
          </w:p>
        </w:tc>
        <w:tc>
          <w:tcPr>
            <w:tcW w:w="516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要</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t xml:space="preserve">求</w:t>
            </w:r>
            <w:r/>
          </w:p>
        </w:tc>
      </w:tr>
      <w:tr>
        <w:trPr>
          <w:trHeight w:val="1546"/>
        </w:trPr>
        <w:tc>
          <w:tcPr>
            <w:tcW w:w="1035" w:type="dxa"/>
            <w:vAlign w:val="center"/>
            <w:vMerge w:val="restart"/>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雨</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花</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台</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初</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级</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中</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学</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校</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园</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内</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保</w:t>
            </w:r>
            <w:r/>
          </w:p>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洁</w:t>
            </w:r>
            <w:r/>
          </w:p>
        </w:tc>
        <w:tc>
          <w:tcPr>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一、学校内场保洁（教学楼</w:t>
            </w:r>
            <w:r>
              <w:rPr>
                <w:rFonts w:hint="eastAsia" w:ascii="仿宋" w:hAnsi="仿宋" w:eastAsia="仿宋" w:cs="仿宋"/>
                <w:sz w:val="24"/>
                <w:szCs w:val="24"/>
              </w:rPr>
              <w:t xml:space="preserve">1</w:t>
            </w:r>
            <w:r>
              <w:rPr>
                <w:rFonts w:hint="eastAsia" w:ascii="仿宋" w:hAnsi="仿宋" w:eastAsia="仿宋" w:cs="仿宋"/>
                <w:sz w:val="24"/>
                <w:szCs w:val="24"/>
              </w:rPr>
              <w:t xml:space="preserve">、教学楼</w:t>
            </w:r>
            <w:r>
              <w:rPr>
                <w:rFonts w:hint="eastAsia" w:ascii="仿宋" w:hAnsi="仿宋" w:eastAsia="仿宋" w:cs="仿宋"/>
                <w:sz w:val="24"/>
                <w:szCs w:val="24"/>
              </w:rPr>
              <w:t xml:space="preserve">2</w:t>
            </w:r>
            <w:r>
              <w:rPr>
                <w:rFonts w:hint="eastAsia" w:ascii="仿宋" w:hAnsi="仿宋" w:eastAsia="仿宋" w:cs="仿宋"/>
                <w:sz w:val="24"/>
                <w:szCs w:val="24"/>
              </w:rPr>
              <w:t xml:space="preserve">、教学楼</w:t>
            </w:r>
            <w:r>
              <w:rPr>
                <w:rFonts w:hint="eastAsia" w:ascii="仿宋" w:hAnsi="仿宋" w:eastAsia="仿宋" w:cs="仿宋"/>
                <w:sz w:val="24"/>
                <w:szCs w:val="24"/>
              </w:rPr>
              <w:t xml:space="preserve">3</w:t>
            </w:r>
            <w:r>
              <w:rPr>
                <w:rFonts w:hint="eastAsia" w:ascii="仿宋" w:hAnsi="仿宋" w:eastAsia="仿宋" w:cs="仿宋"/>
                <w:sz w:val="24"/>
                <w:szCs w:val="24"/>
              </w:rPr>
              <w:t xml:space="preserve">、实验楼、图书楼，</w:t>
            </w:r>
            <w:r>
              <w:rPr>
                <w:rFonts w:hint="eastAsia" w:ascii="仿宋" w:hAnsi="仿宋" w:eastAsia="仿宋" w:cs="仿宋"/>
                <w:sz w:val="24"/>
                <w:szCs w:val="24"/>
                <w:lang w:val="zh-CN"/>
              </w:rPr>
              <w:t xml:space="preserve">）</w:t>
            </w:r>
            <w:r/>
          </w:p>
        </w:tc>
        <w:tc>
          <w:tcPr>
            <w:tcW w:w="5160"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．楼道走廊、楼梯、卫生间、饮水机等场地日常清扫、保洁。</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 </w:t>
            </w:r>
            <w:r>
              <w:rPr>
                <w:rFonts w:hint="eastAsia" w:ascii="仿宋" w:hAnsi="仿宋" w:eastAsia="仿宋" w:cs="仿宋"/>
                <w:sz w:val="24"/>
                <w:szCs w:val="24"/>
                <w:lang w:val="zh-CN"/>
              </w:rPr>
              <w:t xml:space="preserve">瓷砖墙面、不锈钢栏杆、玻璃门擦拭。</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3. </w:t>
            </w:r>
            <w:r>
              <w:rPr>
                <w:rFonts w:hint="eastAsia" w:ascii="仿宋" w:hAnsi="仿宋" w:eastAsia="仿宋" w:cs="仿宋"/>
                <w:sz w:val="24"/>
                <w:szCs w:val="24"/>
                <w:lang w:val="zh-CN"/>
              </w:rPr>
              <w:t xml:space="preserve">墙面无积尘。</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 </w:t>
            </w:r>
            <w:r>
              <w:rPr>
                <w:rFonts w:hint="eastAsia" w:ascii="仿宋" w:hAnsi="仿宋" w:eastAsia="仿宋" w:cs="仿宋"/>
                <w:sz w:val="24"/>
                <w:szCs w:val="24"/>
                <w:lang w:val="zh-CN"/>
              </w:rPr>
              <w:t xml:space="preserve">楼道垃圾桶每天早晚两次清理。</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zh-CN"/>
              </w:rPr>
              <w:t xml:space="preserve">实验室打扫。</w:t>
            </w:r>
            <w:r/>
          </w:p>
        </w:tc>
      </w:tr>
      <w:tr>
        <w:trPr>
          <w:trHeight w:val="1546"/>
        </w:trPr>
        <w:tc>
          <w:tcPr>
            <w:tcW w:w="1035" w:type="dxa"/>
            <w:vAlign w:val="center"/>
            <w:vMerge w:val="continue"/>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二、学校外场保洁</w:t>
            </w:r>
            <w:r/>
          </w:p>
        </w:tc>
        <w:tc>
          <w:tcPr>
            <w:tcW w:w="5160"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rPr>
              <w:t xml:space="preserve">所有道路、广场、外台阶、报栏、不锈钢护栏、升旗台、长廊草坪、运动场、停车场、自行车棚、休闲亭等</w:t>
            </w:r>
            <w:r>
              <w:rPr>
                <w:rFonts w:hint="eastAsia" w:ascii="仿宋" w:hAnsi="仿宋" w:eastAsia="仿宋" w:cs="仿宋"/>
                <w:sz w:val="24"/>
                <w:szCs w:val="24"/>
                <w:lang w:val="zh-CN"/>
              </w:rPr>
              <w:t xml:space="preserve">场地日常清扫、保洁。</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保持地面干净，及时清扫落叶，绿化带及路面无明显白色漂浮垃圾。</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场外垃圾桶每日清理。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做好绿植养护，高温干燥天气及时浇水，预防病虫害。杂草清理，草坪、乔木修剪，枯枝清理。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学生劳动实践基地管养。</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茶园管养。</w:t>
            </w:r>
            <w:r/>
          </w:p>
        </w:tc>
      </w:tr>
      <w:tr>
        <w:trPr>
          <w:trHeight w:val="719"/>
        </w:trPr>
        <w:tc>
          <w:tcPr>
            <w:tcW w:w="1035" w:type="dxa"/>
            <w:vAlign w:val="center"/>
            <w:vMerge w:val="continue"/>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Borders>
              <w:bottom w:val="single" w:color="auto" w:sz="4" w:space="0"/>
            </w:tcBorders>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三、学校专用教室保洁（</w:t>
            </w:r>
            <w:r>
              <w:rPr>
                <w:rFonts w:hint="eastAsia" w:ascii="仿宋" w:hAnsi="仿宋" w:eastAsia="仿宋" w:cs="仿宋"/>
                <w:sz w:val="24"/>
                <w:szCs w:val="24"/>
              </w:rPr>
              <w:t xml:space="preserve">体育馆、乒乓球室、器材室、校长室、报告厅、第一、二、三会议室、雨花茶文化体验馆、语文学科示范中心</w:t>
            </w:r>
            <w:r>
              <w:rPr>
                <w:rFonts w:hint="eastAsia" w:ascii="仿宋" w:hAnsi="仿宋" w:eastAsia="仿宋" w:cs="仿宋"/>
                <w:sz w:val="24"/>
                <w:szCs w:val="24"/>
                <w:lang w:val="zh-CN"/>
              </w:rPr>
              <w:t xml:space="preserve">）</w:t>
            </w:r>
            <w:r/>
          </w:p>
        </w:tc>
        <w:tc>
          <w:tcPr>
            <w:tcBorders>
              <w:bottom w:val="single" w:color="auto" w:sz="4" w:space="0"/>
            </w:tcBorders>
            <w:tcW w:w="5160"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．楼道走廊、楼梯、卫生间、饮水机等场地日常清扫、保洁，</w:t>
            </w:r>
            <w:r>
              <w:rPr>
                <w:rFonts w:hint="eastAsia" w:ascii="仿宋" w:hAnsi="仿宋" w:eastAsia="仿宋" w:cs="仿宋"/>
                <w:sz w:val="24"/>
                <w:szCs w:val="24"/>
              </w:rPr>
              <w:t xml:space="preserve">消毒</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 </w:t>
            </w:r>
            <w:r>
              <w:rPr>
                <w:rFonts w:hint="eastAsia" w:ascii="仿宋" w:hAnsi="仿宋" w:eastAsia="仿宋" w:cs="仿宋"/>
                <w:sz w:val="24"/>
                <w:szCs w:val="24"/>
                <w:lang w:val="zh-CN"/>
              </w:rPr>
              <w:t xml:space="preserve">瓷砖墙面、不锈钢栏杆、玻璃门擦拭，</w:t>
            </w:r>
            <w:r>
              <w:rPr>
                <w:rFonts w:hint="eastAsia" w:ascii="仿宋" w:hAnsi="仿宋" w:eastAsia="仿宋" w:cs="仿宋"/>
                <w:sz w:val="24"/>
                <w:szCs w:val="24"/>
              </w:rPr>
              <w:t xml:space="preserve">消毒</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3. </w:t>
            </w:r>
            <w:r>
              <w:rPr>
                <w:rFonts w:hint="eastAsia" w:ascii="仿宋" w:hAnsi="仿宋" w:eastAsia="仿宋" w:cs="仿宋"/>
                <w:sz w:val="24"/>
                <w:szCs w:val="24"/>
                <w:lang w:val="zh-CN"/>
              </w:rPr>
              <w:t xml:space="preserve">墙面无积尘。</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 </w:t>
            </w:r>
            <w:r>
              <w:rPr>
                <w:rFonts w:hint="eastAsia" w:ascii="仿宋" w:hAnsi="仿宋" w:eastAsia="仿宋" w:cs="仿宋"/>
                <w:sz w:val="24"/>
                <w:szCs w:val="24"/>
                <w:lang w:val="zh-CN"/>
              </w:rPr>
              <w:t xml:space="preserve">楼道垃圾桶每天早晚两次清理，</w:t>
            </w:r>
            <w:r>
              <w:rPr>
                <w:rFonts w:hint="eastAsia" w:ascii="仿宋" w:hAnsi="仿宋" w:eastAsia="仿宋" w:cs="仿宋"/>
                <w:sz w:val="24"/>
                <w:szCs w:val="24"/>
              </w:rPr>
              <w:t xml:space="preserve">消毒</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器材室器材正常领用，归还，做好相应记录。</w:t>
            </w:r>
            <w:r/>
          </w:p>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6.</w:t>
            </w:r>
            <w:r>
              <w:rPr>
                <w:rFonts w:hint="eastAsia" w:ascii="仿宋" w:hAnsi="仿宋" w:eastAsia="仿宋" w:cs="仿宋"/>
                <w:sz w:val="24"/>
                <w:szCs w:val="24"/>
              </w:rPr>
              <w:t xml:space="preserve">器材新进、报废等做好相应帐目。</w:t>
            </w:r>
            <w:r/>
          </w:p>
        </w:tc>
      </w:tr>
      <w:tr>
        <w:trPr/>
        <w:tc>
          <w:tcPr>
            <w:tcW w:w="1035" w:type="dxa"/>
            <w:vAlign w:val="center"/>
            <w:vMerge w:val="continue"/>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四、重大节假日、寒暑假校园保洁</w:t>
            </w:r>
            <w:r/>
          </w:p>
        </w:tc>
        <w:tc>
          <w:tcPr>
            <w:tcW w:w="5160"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t xml:space="preserve">寒暑假、重大节日期间，根据校方的要求来安排调整保洁班次。</w:t>
            </w:r>
            <w:r/>
          </w:p>
        </w:tc>
      </w:tr>
      <w:tr>
        <w:trPr/>
        <w:tc>
          <w:tcPr>
            <w:tcW w:w="1035" w:type="dxa"/>
            <w:vAlign w:val="center"/>
            <w:vMerge w:val="continue"/>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五、临时加班</w:t>
            </w:r>
            <w:r/>
          </w:p>
        </w:tc>
        <w:tc>
          <w:tcPr>
            <w:tcW w:w="5160"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t xml:space="preserve">遇到</w:t>
            </w:r>
            <w:r>
              <w:rPr>
                <w:rFonts w:hint="eastAsia" w:ascii="仿宋" w:hAnsi="仿宋" w:eastAsia="仿宋" w:cs="仿宋"/>
                <w:sz w:val="24"/>
                <w:szCs w:val="24"/>
              </w:rPr>
              <w:t xml:space="preserve">自学、成人、教师资格、中考考试</w:t>
            </w:r>
            <w:r>
              <w:rPr>
                <w:rFonts w:hint="eastAsia" w:ascii="仿宋" w:hAnsi="仿宋" w:eastAsia="仿宋" w:cs="仿宋"/>
                <w:sz w:val="24"/>
                <w:szCs w:val="24"/>
                <w:lang w:val="zh-CN"/>
              </w:rPr>
              <w:t xml:space="preserve">临时加班按工作时间分为半天、全天安排加班（工作</w:t>
            </w: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小时算半天，此费用另行结算）。</w:t>
            </w:r>
            <w:r/>
          </w:p>
        </w:tc>
      </w:tr>
      <w:tr>
        <w:trPr/>
        <w:tc>
          <w:tcPr>
            <w:tcW w:w="1035" w:type="dxa"/>
            <w:vAlign w:val="center"/>
            <w:vMerge w:val="continue"/>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040"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六、工作时间</w:t>
            </w:r>
            <w:r/>
          </w:p>
        </w:tc>
        <w:tc>
          <w:tcPr>
            <w:tcW w:w="5160" w:type="dxa"/>
            <w:vAlign w:val="center"/>
            <w:textDirection w:val="lrTb"/>
            <w:noWrap w:val="false"/>
          </w:tcPr>
          <w:p>
            <w:pPr>
              <w:spacing w:line="360" w:lineRule="auto"/>
              <w:rPr>
                <w:rFonts w:ascii="仿宋" w:hAnsi="仿宋" w:eastAsia="仿宋" w:cs="仿宋"/>
                <w:sz w:val="24"/>
                <w:szCs w:val="24"/>
              </w:rPr>
            </w:pPr>
            <w:r>
              <w:rPr>
                <w:rFonts w:hint="eastAsia" w:ascii="仿宋" w:hAnsi="仿宋" w:eastAsia="仿宋" w:cs="仿宋"/>
                <w:sz w:val="24"/>
                <w:szCs w:val="24"/>
              </w:rPr>
              <w:t xml:space="preserve">周一到周六全天：上午</w:t>
            </w:r>
            <w:r>
              <w:rPr>
                <w:rFonts w:hint="eastAsia" w:ascii="仿宋" w:hAnsi="仿宋" w:eastAsia="仿宋" w:cs="仿宋"/>
                <w:sz w:val="24"/>
                <w:szCs w:val="24"/>
              </w:rPr>
              <w:t xml:space="preserve">6:30-11</w:t>
            </w:r>
            <w:r>
              <w:rPr>
                <w:rFonts w:hint="eastAsia" w:ascii="仿宋" w:hAnsi="仿宋" w:eastAsia="仿宋" w:cs="仿宋"/>
                <w:sz w:val="24"/>
                <w:szCs w:val="24"/>
              </w:rPr>
              <w:t xml:space="preserve">：</w:t>
            </w:r>
            <w:r>
              <w:rPr>
                <w:rFonts w:hint="eastAsia" w:ascii="仿宋" w:hAnsi="仿宋" w:eastAsia="仿宋" w:cs="仿宋"/>
                <w:sz w:val="24"/>
                <w:szCs w:val="24"/>
              </w:rPr>
              <w:t xml:space="preserve">30</w:t>
            </w:r>
            <w:r>
              <w:rPr>
                <w:rFonts w:hint="eastAsia" w:ascii="仿宋" w:hAnsi="仿宋" w:eastAsia="仿宋" w:cs="仿宋"/>
                <w:sz w:val="24"/>
                <w:szCs w:val="24"/>
              </w:rPr>
              <w:t xml:space="preserve">，下午</w:t>
            </w:r>
            <w:r>
              <w:rPr>
                <w:rFonts w:hint="eastAsia" w:ascii="仿宋" w:hAnsi="仿宋" w:eastAsia="仿宋" w:cs="仿宋"/>
                <w:sz w:val="24"/>
                <w:szCs w:val="24"/>
              </w:rPr>
              <w:t xml:space="preserve">1</w:t>
            </w:r>
            <w:r>
              <w:rPr>
                <w:rFonts w:hint="eastAsia" w:ascii="仿宋" w:hAnsi="仿宋" w:eastAsia="仿宋" w:cs="仿宋"/>
                <w:sz w:val="24"/>
                <w:szCs w:val="24"/>
              </w:rPr>
              <w:t xml:space="preserve">：</w:t>
            </w:r>
            <w:r>
              <w:rPr>
                <w:rFonts w:hint="eastAsia" w:ascii="仿宋" w:hAnsi="仿宋" w:eastAsia="仿宋" w:cs="仿宋"/>
                <w:sz w:val="24"/>
                <w:szCs w:val="24"/>
              </w:rPr>
              <w:t xml:space="preserve">30</w:t>
            </w:r>
            <w:r>
              <w:rPr>
                <w:rFonts w:hint="eastAsia" w:ascii="仿宋" w:hAnsi="仿宋" w:eastAsia="仿宋" w:cs="仿宋"/>
                <w:sz w:val="24"/>
                <w:szCs w:val="24"/>
              </w:rPr>
              <w:t xml:space="preserve">—</w:t>
            </w:r>
            <w:r>
              <w:rPr>
                <w:rFonts w:hint="eastAsia" w:ascii="仿宋" w:hAnsi="仿宋" w:eastAsia="仿宋" w:cs="仿宋"/>
                <w:sz w:val="24"/>
                <w:szCs w:val="24"/>
              </w:rPr>
              <w:t xml:space="preserve">4:30</w:t>
            </w:r>
            <w:r/>
          </w:p>
        </w:tc>
      </w:tr>
    </w:tbl>
    <w:p>
      <w:pPr>
        <w:jc w:val="left"/>
        <w:spacing w:line="360" w:lineRule="auto"/>
        <w:rPr>
          <w:rFonts w:ascii="仿宋" w:hAnsi="仿宋" w:eastAsia="仿宋" w:cs="仿宋"/>
          <w:b/>
          <w:sz w:val="24"/>
          <w:szCs w:val="24"/>
        </w:rPr>
      </w:pPr>
      <w:r>
        <w:rPr>
          <w:rFonts w:hint="eastAsia" w:ascii="仿宋" w:hAnsi="仿宋" w:eastAsia="仿宋" w:cs="仿宋"/>
          <w:b/>
          <w:sz w:val="24"/>
          <w:szCs w:val="24"/>
        </w:rPr>
        <w:t xml:space="preserve">（二）保洁员岗位职责</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校园内场楼道保洁员</w:t>
      </w:r>
      <w:r>
        <w:rPr>
          <w:rFonts w:hint="eastAsia" w:ascii="仿宋" w:hAnsi="仿宋" w:eastAsia="仿宋" w:cs="仿宋"/>
          <w:b/>
          <w:sz w:val="24"/>
          <w:szCs w:val="24"/>
        </w:rPr>
        <w:t xml:space="preserve">职责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上班时间不迟到、不早退，有事提前请假，需提前</w:t>
      </w:r>
      <w:r>
        <w:rPr>
          <w:rFonts w:hint="eastAsia" w:ascii="仿宋" w:hAnsi="仿宋" w:eastAsia="仿宋" w:cs="仿宋"/>
          <w:sz w:val="24"/>
          <w:szCs w:val="24"/>
        </w:rPr>
        <w:t xml:space="preserve">10</w:t>
      </w:r>
      <w:r>
        <w:rPr>
          <w:rFonts w:hint="eastAsia" w:ascii="仿宋" w:hAnsi="仿宋" w:eastAsia="仿宋" w:cs="仿宋"/>
          <w:sz w:val="24"/>
          <w:szCs w:val="24"/>
        </w:rPr>
        <w:t xml:space="preserve">分钟到岗。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注意仪容仪表，工作时间必须穿工作服方可上岗。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w:t>
      </w:r>
      <w:r>
        <w:rPr>
          <w:rFonts w:hint="eastAsia" w:ascii="仿宋" w:hAnsi="仿宋" w:eastAsia="仿宋" w:cs="仿宋"/>
          <w:sz w:val="24"/>
          <w:szCs w:val="24"/>
        </w:rPr>
        <w:t xml:space="preserve">根据校方的要求，负责校园楼栋内自己所管辖范围的保洁工作。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w:t>
      </w:r>
      <w:r>
        <w:rPr>
          <w:rFonts w:hint="eastAsia" w:ascii="仿宋" w:hAnsi="仿宋" w:eastAsia="仿宋" w:cs="仿宋"/>
          <w:sz w:val="24"/>
          <w:szCs w:val="24"/>
        </w:rPr>
        <w:t xml:space="preserve">每日对</w:t>
      </w:r>
      <w:r>
        <w:rPr>
          <w:rFonts w:hint="eastAsia" w:ascii="仿宋" w:hAnsi="仿宋" w:eastAsia="仿宋" w:cs="仿宋"/>
          <w:sz w:val="24"/>
          <w:szCs w:val="24"/>
          <w:lang w:val="zh-CN"/>
        </w:rPr>
        <w:t xml:space="preserve">楼道走廊、楼梯、卫生间、饮水机等日常保洁，</w:t>
      </w:r>
      <w:r>
        <w:rPr>
          <w:rFonts w:hint="eastAsia" w:ascii="仿宋" w:hAnsi="仿宋" w:eastAsia="仿宋" w:cs="仿宋"/>
          <w:sz w:val="24"/>
          <w:szCs w:val="24"/>
        </w:rPr>
        <w:t xml:space="preserve">消毒，</w:t>
      </w:r>
      <w:r>
        <w:rPr>
          <w:rFonts w:hint="eastAsia" w:ascii="仿宋" w:hAnsi="仿宋" w:eastAsia="仿宋" w:cs="仿宋"/>
          <w:sz w:val="24"/>
          <w:szCs w:val="24"/>
        </w:rPr>
        <w:t xml:space="preserve">定时清运垃圾。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w:t>
      </w:r>
      <w:r>
        <w:rPr>
          <w:rFonts w:hint="eastAsia" w:ascii="仿宋" w:hAnsi="仿宋" w:eastAsia="仿宋" w:cs="仿宋"/>
          <w:sz w:val="24"/>
          <w:szCs w:val="24"/>
        </w:rPr>
        <w:t xml:space="preserve">保证公共区域内公共设施设备的卫生清洁达到标准。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sz w:val="24"/>
          <w:szCs w:val="24"/>
        </w:rPr>
        <w:t xml:space="preserve">对公共设施进行日常保洁，若发现损坏情况及时报告有关主管部门。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t xml:space="preserve">.</w:t>
      </w:r>
      <w:r>
        <w:rPr>
          <w:rFonts w:hint="eastAsia" w:ascii="仿宋" w:hAnsi="仿宋" w:eastAsia="仿宋" w:cs="仿宋"/>
          <w:sz w:val="24"/>
          <w:szCs w:val="24"/>
        </w:rPr>
        <w:t xml:space="preserve">协助其他同事完成上级领导安排的各项任务。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t xml:space="preserve">.</w:t>
      </w:r>
      <w:r>
        <w:rPr>
          <w:rFonts w:hint="eastAsia" w:ascii="仿宋" w:hAnsi="仿宋" w:eastAsia="仿宋" w:cs="仿宋"/>
          <w:sz w:val="24"/>
          <w:szCs w:val="24"/>
        </w:rPr>
        <w:t xml:space="preserve">完成校方及公司交办的其它事宜。</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校园外场保洁员职责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w:t>
      </w:r>
      <w:r>
        <w:rPr>
          <w:rFonts w:hint="eastAsia" w:ascii="仿宋" w:hAnsi="仿宋" w:eastAsia="仿宋" w:cs="仿宋"/>
          <w:sz w:val="24"/>
          <w:szCs w:val="24"/>
        </w:rPr>
        <w:t xml:space="preserve">上班时间不迟到、不早退，有事提前请假，需提前</w:t>
      </w:r>
      <w:r>
        <w:rPr>
          <w:rFonts w:hint="eastAsia" w:ascii="仿宋" w:hAnsi="仿宋" w:eastAsia="仿宋" w:cs="仿宋"/>
          <w:sz w:val="24"/>
          <w:szCs w:val="24"/>
        </w:rPr>
        <w:t xml:space="preserve">10</w:t>
      </w:r>
      <w:r>
        <w:rPr>
          <w:rFonts w:hint="eastAsia" w:ascii="仿宋" w:hAnsi="仿宋" w:eastAsia="仿宋" w:cs="仿宋"/>
          <w:sz w:val="24"/>
          <w:szCs w:val="24"/>
        </w:rPr>
        <w:t xml:space="preserve">分钟到岗。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w:t>
      </w:r>
      <w:r>
        <w:rPr>
          <w:rFonts w:hint="eastAsia" w:ascii="仿宋" w:hAnsi="仿宋" w:eastAsia="仿宋" w:cs="仿宋"/>
          <w:sz w:val="24"/>
          <w:szCs w:val="24"/>
        </w:rPr>
        <w:t xml:space="preserve">注意仪容仪表，工作时间必须穿工作服方可上岗。</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根据校方的要求，负责校园楼栋内自己所管辖范围的保洁工作。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根据校方的要求，负责楼外责任区域的保洁工作。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每日对</w:t>
      </w:r>
      <w:r>
        <w:rPr>
          <w:rFonts w:hint="eastAsia" w:ascii="仿宋" w:hAnsi="仿宋" w:eastAsia="仿宋" w:cs="仿宋"/>
          <w:sz w:val="24"/>
          <w:szCs w:val="24"/>
        </w:rPr>
        <w:t xml:space="preserve">所有道路、广场、外台阶、报栏、不锈钢护栏、升旗台、长草坪、运动场、停车场、自行棚、休闲亭等处卫生进行日常清扫、保洁</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保持公共场所地面无纸屑、烟头、痰迹、污渍等。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t xml:space="preserve">对公共设施进行日常保洁，若发现损坏情况及时报告有关主管部门。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t xml:space="preserve">定期对井道、沟渠、和石材路面进行全面清洗。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t xml:space="preserve">落实责任区计划卫生的执行，维护责任区卫生。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t xml:space="preserve">协助其他</w:t>
      </w:r>
      <w:r>
        <w:rPr>
          <w:rFonts w:hint="eastAsia" w:ascii="仿宋" w:hAnsi="仿宋" w:eastAsia="仿宋" w:cs="仿宋"/>
          <w:sz w:val="24"/>
          <w:szCs w:val="24"/>
        </w:rPr>
        <w:t xml:space="preserve">同事完成上级领导安排的各项任务。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t xml:space="preserve">完成校方及公司交办的其它事宜。</w:t>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（三）清洁服务质量检查标准</w:t>
      </w:r>
      <w:r/>
    </w:p>
    <w:tbl>
      <w:tblPr>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0"/>
        <w:gridCol w:w="720"/>
        <w:gridCol w:w="1394"/>
        <w:gridCol w:w="5376"/>
        <w:gridCol w:w="1137"/>
      </w:tblGrid>
      <w:tr>
        <w:trPr>
          <w:jc w:val="center"/>
          <w:trHeight w:val="465"/>
        </w:trPr>
        <w:tc>
          <w:tcPr>
            <w:tcW w:w="790"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维度</w:t>
            </w:r>
            <w:r/>
          </w:p>
        </w:tc>
        <w:tc>
          <w:tcPr>
            <w:tcW w:w="720"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区域</w:t>
            </w:r>
            <w:r/>
          </w:p>
        </w:tc>
        <w:tc>
          <w:tcPr>
            <w:tcW w:w="1394"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清洁项目</w:t>
            </w:r>
            <w:r/>
          </w:p>
        </w:tc>
        <w:tc>
          <w:tcPr>
            <w:tcW w:w="5376"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清洁标准</w:t>
            </w:r>
            <w:r/>
          </w:p>
        </w:tc>
        <w:tc>
          <w:tcPr>
            <w:tcW w:w="1137"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检查方法</w:t>
            </w:r>
            <w:r/>
          </w:p>
        </w:tc>
      </w:tr>
      <w:tr>
        <w:trPr>
          <w:cantSplit/>
          <w:jc w:val="center"/>
          <w:trHeight w:val="465"/>
        </w:trPr>
        <w:tc>
          <w:tcPr>
            <w:tcW w:w="790" w:type="dxa"/>
            <w:vAlign w:val="center"/>
            <w:vMerge w:val="restart"/>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外围区域</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绿化地</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定期修整校区内绿化，无枯枝、枯叶以及其它垃圾</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劳动实践基地</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土质松软，无杂草</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茶园</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茶树生长良好，无杂草</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沙井</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无泥沙、无垃圾、无杂物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雨篷</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无污渍、水渍、篷顶无垃圾；铁架无锈迹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外墙</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无污渍、水渍、泥土，无残留清洁剂，外墙呈本色</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玻璃顶篷</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无污渍、水渍、污垢，保持玻璃明亮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公园椅</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无灰尘、无水渍、无污渍</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运动和娱乐及卫生设施</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无灰尘、无污渍、无脚印</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草坪灯</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无灰尘、无水泥、无污渍、光亮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岗亭</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地面无垃圾、设施设备无尘、光亮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麻石地面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无水泥迹、无泥土迹、无锈迹，无污渍。</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大连砖面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无水泥迹、无香口胶、无油污、无垃圾杂物，砖缝无杂草</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路面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无油污、无垃圾杂物，无泥土迹</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除雪要求：</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）雪后四小时，业主出行必经通道清除</w:t>
            </w:r>
            <w:r>
              <w:rPr>
                <w:rFonts w:hint="eastAsia" w:ascii="仿宋" w:hAnsi="仿宋" w:eastAsia="仿宋" w:cs="仿宋"/>
                <w:sz w:val="24"/>
                <w:szCs w:val="24"/>
              </w:rPr>
              <w:t xml:space="preserve">1</w:t>
            </w:r>
            <w:r>
              <w:rPr>
                <w:rFonts w:hint="eastAsia" w:ascii="仿宋" w:hAnsi="仿宋" w:eastAsia="仿宋" w:cs="仿宋"/>
                <w:sz w:val="24"/>
                <w:szCs w:val="24"/>
              </w:rPr>
              <w:t xml:space="preserve">米宽，单元门前无雪覆盖。</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）大门、停车场通道及停车场坡道随时清扫，无雪覆盖。</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）全面清扫后标准：人行通道露出边石；草坪灯露出；露天广场无雪覆盖；娱乐及休息设施无积雪；各处积雪成型见方堆放；能运出小区的积雪不在园区停留，最长不超过</w:t>
            </w:r>
            <w:r>
              <w:rPr>
                <w:rFonts w:hint="eastAsia" w:ascii="仿宋" w:hAnsi="仿宋" w:eastAsia="仿宋" w:cs="仿宋"/>
                <w:sz w:val="24"/>
                <w:szCs w:val="24"/>
              </w:rPr>
              <w:t xml:space="preserve">72</w:t>
            </w:r>
            <w:r>
              <w:rPr>
                <w:rFonts w:hint="eastAsia" w:ascii="仿宋" w:hAnsi="仿宋" w:eastAsia="仿宋" w:cs="仿宋"/>
                <w:sz w:val="24"/>
                <w:szCs w:val="24"/>
              </w:rPr>
              <w:t xml:space="preserve">小时。</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路牙</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无沥青、无泥土、无水泥迹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水景</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水面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无杂物、无垃圾、无树叶等漂浮物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卫生间</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门、隔板、纸盒、不锈钢设施</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无灰尘、水渍，无污渍、无锈迹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纸巾擦拭</w:t>
            </w:r>
            <w:r>
              <w:rPr>
                <w:rFonts w:hint="eastAsia" w:ascii="仿宋" w:hAnsi="仿宋" w:eastAsia="仿宋" w:cs="仿宋"/>
                <w:sz w:val="24"/>
                <w:szCs w:val="24"/>
              </w:rPr>
              <w:t xml:space="preserve">50CM</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镜面、台面、洗手盆</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无灰尘、无污渍、水渍，无积水、无头发、无手印，光亮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目视、手拭</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水池、小便池、厕位</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无灰尘、无污渍、污垢、无头发、无异味</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嗅觉</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墙面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无灰尘、无污渍、水渍，磁砖光亮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地面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无污渍、无积水、无头发、脚印，无垃圾杂物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6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垃圾篓</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垃圾不超过纸篓的三分之二、无虫子、无异味、无污渍</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694"/>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电梯厅</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电梯门、轿箱</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无灰尘、无污渍，无手印、光亮，电梯门轨道内无沙子、杂物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694"/>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按钮、显示屏、信箱</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无灰尘、无污渍、无手指印</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墙面、门、窗</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无灰尘、无污渍、无手印，玻璃明亮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纸巾擦拭</w:t>
            </w:r>
            <w:r>
              <w:rPr>
                <w:rFonts w:hint="eastAsia" w:ascii="仿宋" w:hAnsi="仿宋" w:eastAsia="仿宋" w:cs="仿宋"/>
                <w:sz w:val="24"/>
                <w:szCs w:val="24"/>
              </w:rPr>
              <w:t xml:space="preserve">50CM</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地面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无灰尘、无泥沙、无垃圾杂物，磁砖显本色</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开关、灯饰</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无灰尘、无污渍、无手印</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公共楼道</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墙面、地面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无污渍、无沙粒、无头发、无垃圾，无积水、无垃圾水渍，砖面显本色</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栏杆、扶手</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无灰尘、无污渍及污迹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纸巾擦拭</w:t>
            </w:r>
            <w:r>
              <w:rPr>
                <w:rFonts w:hint="eastAsia" w:ascii="仿宋" w:hAnsi="仿宋" w:eastAsia="仿宋" w:cs="仿宋"/>
                <w:sz w:val="24"/>
                <w:szCs w:val="24"/>
              </w:rPr>
              <w:t xml:space="preserve">50CM</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开关、灯饰、门牌、门铃</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无灰尘、无污渍、无涂料迹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采光天窗、采光侧窗</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无灰尘、水迹，无涂料，玻璃明亮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56"/>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地脚线</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无灰尘、无污渍、无胶迹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天面</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天台</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无垃圾杂物、无泥沙、无污渍</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雨棚</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无污渍、无灰尘，玻璃光亮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草坪灯饰、设施</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无蜘蛛网、无灰尘、无污渍，无水渍</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休闲设施</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太阳伞</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无灰尘、无明显水迹、无污迹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桌、椅</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无灰尘、无污渍、无水迹，归位整齐</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花盆</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无烟头杂物，无杂草</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restart"/>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凉亭</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顶面无杂物，休息区整洁，定期擦拭</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简易房和自行车棚</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保持顶面无杂物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60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门、窗玻璃</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无水迹、无污渍，光亮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95"/>
        </w:trPr>
        <w:tc>
          <w:tcPr>
            <w:tcW w:w="790" w:type="dxa"/>
            <w:vAlign w:val="center"/>
            <w:vMerge w:val="restart"/>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露天停车场</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道路</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无污迹、无泥沙，无垃圾杂物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停车位</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无污迹、无油污、无垃圾杂物</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绿篱</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无果皮纸屑，无杂物、垃圾</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办公场所</w:t>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天花、风口</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无蜘蛛网、无灰尘、无污迹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桌椅、沙发</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无灰尘、无污迹、柔软光滑、光亮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手拭</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垃圾篓</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垃圾不超过纸篓的三分之二、无虫子、无异味、无污渍</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地面</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无污渍、无沙粒、无头发、无垃圾，无积水、无垃圾水迹，砖面显本色</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墙面、屏风、电线盒等设施</w:t>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无尘、无污迹、无胶迹</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纸巾擦拭</w:t>
            </w:r>
            <w:r>
              <w:rPr>
                <w:rFonts w:hint="eastAsia" w:ascii="仿宋" w:hAnsi="仿宋" w:eastAsia="仿宋" w:cs="仿宋"/>
                <w:sz w:val="24"/>
                <w:szCs w:val="24"/>
              </w:rPr>
              <w:t xml:space="preserve">50CM</w:t>
            </w:r>
            <w:r/>
          </w:p>
        </w:tc>
      </w:tr>
      <w:tr>
        <w:trPr>
          <w:cantSplit/>
          <w:jc w:val="center"/>
          <w:trHeight w:val="495"/>
        </w:trPr>
        <w:tc>
          <w:tcPr>
            <w:tcW w:w="790" w:type="dxa"/>
            <w:vAlign w:val="center"/>
            <w:vMerge w:val="restart"/>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行为标准</w:t>
            </w:r>
            <w:r/>
          </w:p>
        </w:tc>
        <w:tc>
          <w:tcPr>
            <w:tcW w:w="7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工作时间穿工装，佩带工牌。工牌佩带在左胸显眼处（男士上衣口袋正中上方约</w:t>
            </w:r>
            <w:r>
              <w:rPr>
                <w:rFonts w:hint="eastAsia" w:ascii="仿宋" w:hAnsi="仿宋" w:eastAsia="仿宋" w:cs="仿宋"/>
                <w:sz w:val="24"/>
                <w:szCs w:val="24"/>
              </w:rPr>
              <w:t xml:space="preserve">1CM</w:t>
            </w:r>
            <w:r>
              <w:rPr>
                <w:rFonts w:hint="eastAsia" w:ascii="仿宋" w:hAnsi="仿宋" w:eastAsia="仿宋" w:cs="仿宋"/>
                <w:sz w:val="24"/>
                <w:szCs w:val="24"/>
              </w:rPr>
              <w:t xml:space="preserve">处位置），</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r>
        <w:trPr>
          <w:cantSplit/>
          <w:jc w:val="center"/>
          <w:trHeight w:val="1119"/>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态度和蔼可亲，举止大方，谈吐文雅，主动热情，礼貌待人，使用礼貌用语</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目视、听觉</w:t>
            </w:r>
            <w:r/>
          </w:p>
        </w:tc>
      </w:tr>
      <w:tr>
        <w:trPr>
          <w:cantSplit/>
          <w:jc w:val="center"/>
          <w:trHeight w:val="495"/>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上班前不吃异味食物，保持口腔清洁，上班时不在工作场所内吸烟，不饮酒，以免散发烟味或酒气。</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目视、嗅觉</w:t>
            </w:r>
            <w:r/>
          </w:p>
        </w:tc>
      </w:tr>
      <w:tr>
        <w:trPr>
          <w:cantSplit/>
          <w:jc w:val="center"/>
          <w:trHeight w:val="90"/>
        </w:trPr>
        <w:tc>
          <w:tcPr>
            <w:tcW w:w="790"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7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4"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53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头发自然色泽，前发不过眉，侧发不盖耳，后发不触后衣领，每日剃刮胡须</w:t>
            </w:r>
            <w:r/>
          </w:p>
        </w:tc>
        <w:tc>
          <w:tcPr>
            <w:tcW w:w="11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目视</w:t>
            </w:r>
            <w:r/>
          </w:p>
        </w:tc>
      </w:tr>
    </w:tbl>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五、人员要求：</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本次保洁服务项目拟用工</w:t>
      </w:r>
      <w:r>
        <w:rPr>
          <w:rFonts w:hint="eastAsia" w:ascii="仿宋" w:hAnsi="仿宋" w:eastAsia="仿宋" w:cs="仿宋"/>
          <w:sz w:val="24"/>
          <w:szCs w:val="24"/>
        </w:rPr>
        <w:t xml:space="preserve">12</w:t>
      </w:r>
      <w:r>
        <w:rPr>
          <w:rFonts w:hint="eastAsia" w:ascii="仿宋" w:hAnsi="仿宋" w:eastAsia="仿宋" w:cs="仿宋"/>
          <w:sz w:val="24"/>
          <w:szCs w:val="24"/>
        </w:rPr>
        <w:t xml:space="preserve">人，年龄男不超过</w:t>
      </w:r>
      <w:r>
        <w:rPr>
          <w:rFonts w:hint="eastAsia" w:ascii="仿宋" w:hAnsi="仿宋" w:eastAsia="仿宋" w:cs="仿宋"/>
          <w:sz w:val="24"/>
          <w:szCs w:val="24"/>
        </w:rPr>
        <w:t xml:space="preserve">65</w:t>
      </w:r>
      <w:r>
        <w:rPr>
          <w:rFonts w:hint="eastAsia" w:ascii="仿宋" w:hAnsi="仿宋" w:eastAsia="仿宋" w:cs="仿宋"/>
          <w:sz w:val="24"/>
          <w:szCs w:val="24"/>
        </w:rPr>
        <w:t xml:space="preserve">周岁、女不超过</w:t>
      </w:r>
      <w:r>
        <w:rPr>
          <w:rFonts w:hint="eastAsia" w:ascii="仿宋" w:hAnsi="仿宋" w:eastAsia="仿宋" w:cs="仿宋"/>
          <w:sz w:val="24"/>
          <w:szCs w:val="24"/>
        </w:rPr>
        <w:t xml:space="preserve">60</w:t>
      </w:r>
      <w:r>
        <w:rPr>
          <w:rFonts w:hint="eastAsia" w:ascii="仿宋" w:hAnsi="仿宋" w:eastAsia="仿宋" w:cs="仿宋"/>
          <w:sz w:val="24"/>
          <w:szCs w:val="24"/>
        </w:rPr>
        <w:t xml:space="preserve">周岁、身体健康、五官端正；在雨花台初级中学校内工作，服从各项管理，完成相关部门下达的任务、具有一定的沟通能力等，巡查中及时上报工作情况、发生的问题、及时完成采购人提出的整改并完成拍照反馈。成交供应商保洁每天安排工作人员人数不得少于</w:t>
      </w:r>
      <w:r>
        <w:rPr>
          <w:rFonts w:hint="eastAsia" w:ascii="仿宋" w:hAnsi="仿宋" w:eastAsia="仿宋" w:cs="仿宋"/>
          <w:sz w:val="24"/>
          <w:szCs w:val="24"/>
        </w:rPr>
        <w:t xml:space="preserve">12</w:t>
      </w:r>
      <w:r>
        <w:rPr>
          <w:rFonts w:hint="eastAsia" w:ascii="仿宋" w:hAnsi="仿宋" w:eastAsia="仿宋" w:cs="仿宋"/>
          <w:sz w:val="24"/>
          <w:szCs w:val="24"/>
        </w:rPr>
        <w:t xml:space="preserve">人；倘若无法完成约定内工作，而需另加人手，或调派其他人员时，费用全部由成交供应商承担。</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所有人员必须提供无犯罪记录证明、健康证明、身份证明、学历证明等。成交供应商需要将派驻现场工作的员工资料（档案）送采购人备案，所</w:t>
      </w:r>
      <w:r>
        <w:rPr>
          <w:rFonts w:hint="eastAsia" w:ascii="仿宋" w:hAnsi="仿宋" w:eastAsia="仿宋" w:cs="仿宋"/>
          <w:sz w:val="24"/>
          <w:szCs w:val="24"/>
        </w:rPr>
        <w:t xml:space="preserve">有新进员工需经采购人审核通过后方可。</w:t>
      </w:r>
      <w:r/>
    </w:p>
    <w:p>
      <w:pPr>
        <w:spacing w:line="360" w:lineRule="auto"/>
        <w:rPr>
          <w:rFonts w:ascii="仿宋" w:hAnsi="仿宋" w:eastAsia="仿宋" w:cs="仿宋"/>
          <w:sz w:val="24"/>
          <w:szCs w:val="24"/>
        </w:rPr>
      </w:pPr>
      <w:r>
        <w:rPr>
          <w:rFonts w:hint="eastAsia" w:ascii="仿宋" w:hAnsi="仿宋" w:eastAsia="仿宋" w:cs="仿宋"/>
          <w:b/>
          <w:bCs/>
          <w:sz w:val="24"/>
          <w:szCs w:val="24"/>
        </w:rPr>
        <w:t xml:space="preserve">六、</w:t>
      </w:r>
      <w:r>
        <w:rPr>
          <w:rFonts w:hint="eastAsia" w:ascii="仿宋" w:hAnsi="仿宋" w:eastAsia="仿宋" w:cs="仿宋"/>
          <w:b/>
          <w:bCs/>
          <w:sz w:val="24"/>
          <w:szCs w:val="24"/>
        </w:rPr>
        <w:t xml:space="preserve">付款方式</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成交供应商按照合同内容履约，经采购人验收合格后，根据实际在岗人数结算，</w:t>
      </w:r>
      <w:r>
        <w:rPr>
          <w:rFonts w:hint="eastAsia" w:ascii="仿宋" w:hAnsi="仿宋" w:eastAsia="仿宋" w:cs="仿宋"/>
          <w:sz w:val="24"/>
          <w:szCs w:val="24"/>
        </w:rPr>
        <w:t xml:space="preserve">2</w:t>
      </w:r>
      <w:r>
        <w:rPr>
          <w:rFonts w:hint="eastAsia" w:ascii="仿宋" w:hAnsi="仿宋" w:eastAsia="仿宋" w:cs="仿宋"/>
          <w:sz w:val="24"/>
          <w:szCs w:val="24"/>
        </w:rPr>
        <w:t xml:space="preserve">月、</w:t>
      </w:r>
      <w:r>
        <w:rPr>
          <w:rFonts w:hint="eastAsia" w:ascii="仿宋" w:hAnsi="仿宋" w:eastAsia="仿宋" w:cs="仿宋"/>
          <w:sz w:val="24"/>
          <w:szCs w:val="24"/>
        </w:rPr>
        <w:t xml:space="preserve">5</w:t>
      </w:r>
      <w:r>
        <w:rPr>
          <w:rFonts w:hint="eastAsia" w:ascii="仿宋" w:hAnsi="仿宋" w:eastAsia="仿宋" w:cs="仿宋"/>
          <w:sz w:val="24"/>
          <w:szCs w:val="24"/>
        </w:rPr>
        <w:t xml:space="preserve">月、</w:t>
      </w:r>
      <w:r>
        <w:rPr>
          <w:rFonts w:hint="eastAsia" w:ascii="仿宋" w:hAnsi="仿宋" w:eastAsia="仿宋" w:cs="仿宋"/>
          <w:sz w:val="24"/>
          <w:szCs w:val="24"/>
        </w:rPr>
        <w:t xml:space="preserve">8</w:t>
      </w:r>
      <w:r>
        <w:rPr>
          <w:rFonts w:hint="eastAsia" w:ascii="仿宋" w:hAnsi="仿宋" w:eastAsia="仿宋" w:cs="仿宋"/>
          <w:sz w:val="24"/>
          <w:szCs w:val="24"/>
        </w:rPr>
        <w:t xml:space="preserve">月、</w:t>
      </w:r>
      <w:r>
        <w:rPr>
          <w:rFonts w:hint="eastAsia" w:ascii="仿宋" w:hAnsi="仿宋" w:eastAsia="仿宋" w:cs="仿宋"/>
          <w:sz w:val="24"/>
          <w:szCs w:val="24"/>
        </w:rPr>
        <w:t xml:space="preserve">11</w:t>
      </w:r>
      <w:r>
        <w:rPr>
          <w:rFonts w:hint="eastAsia" w:ascii="仿宋" w:hAnsi="仿宋" w:eastAsia="仿宋" w:cs="仿宋"/>
          <w:sz w:val="24"/>
          <w:szCs w:val="24"/>
        </w:rPr>
        <w:t xml:space="preserve">月共结算四次，成交供应商根据学校验收结果和通知开具增值税发票给采购人，采购人在收到发票后需在</w:t>
      </w:r>
      <w:r>
        <w:rPr>
          <w:rFonts w:hint="eastAsia" w:ascii="仿宋" w:hAnsi="仿宋" w:eastAsia="仿宋" w:cs="仿宋"/>
          <w:sz w:val="24"/>
          <w:szCs w:val="24"/>
        </w:rPr>
        <w:t xml:space="preserve">30</w:t>
      </w:r>
      <w:r>
        <w:rPr>
          <w:rFonts w:hint="eastAsia" w:ascii="仿宋" w:hAnsi="仿宋" w:eastAsia="仿宋" w:cs="仿宋"/>
          <w:sz w:val="24"/>
          <w:szCs w:val="24"/>
        </w:rPr>
        <w:t xml:space="preserve">个工作日内支付相关费用给成交供应商。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br w:type="page" w:clear="all"/>
      </w:r>
      <w:r/>
    </w:p>
    <w:p>
      <w:pPr>
        <w:pStyle w:val="960"/>
        <w:ind w:firstLine="0"/>
        <w:jc w:val="center"/>
        <w:spacing w:before="240" w:after="240"/>
        <w:rPr>
          <w:sz w:val="36"/>
        </w:rPr>
      </w:pPr>
      <w:r/>
      <w:bookmarkStart w:id="22" w:name="_Toc207116104"/>
      <w:r>
        <w:rPr>
          <w:rFonts w:hint="eastAsia"/>
          <w:sz w:val="36"/>
        </w:rPr>
        <w:t xml:space="preserve">第五章</w:t>
      </w:r>
      <w:r>
        <w:rPr>
          <w:rFonts w:hint="eastAsia"/>
          <w:sz w:val="36"/>
        </w:rPr>
        <w:t xml:space="preserve"> </w:t>
      </w:r>
      <w:r>
        <w:rPr>
          <w:rFonts w:hint="eastAsia"/>
          <w:sz w:val="36"/>
        </w:rPr>
        <w:t xml:space="preserve">合同草案条款</w:t>
      </w:r>
      <w:bookmarkEnd w:id="22"/>
      <w:r/>
      <w:r/>
    </w:p>
    <w:p>
      <w:pPr>
        <w:ind w:left="268" w:right="290"/>
        <w:jc w:val="center"/>
        <w:spacing w:before="221"/>
        <w:rPr>
          <w:rFonts w:ascii="仿宋" w:hAnsi="仿宋" w:eastAsia="仿宋" w:cs="黑体"/>
          <w:b/>
          <w:sz w:val="44"/>
        </w:rPr>
      </w:pPr>
      <w:r>
        <w:rPr>
          <w:rFonts w:ascii="仿宋" w:hAnsi="仿宋" w:eastAsia="仿宋" w:cs="黑体"/>
          <w:b/>
          <w:sz w:val="44"/>
        </w:rPr>
      </w:r>
      <w:r/>
    </w:p>
    <w:p>
      <w:pPr>
        <w:rPr>
          <w:rFonts w:ascii="仿宋" w:hAnsi="仿宋" w:eastAsia="仿宋"/>
          <w:sz w:val="52"/>
        </w:rPr>
      </w:pPr>
      <w:r>
        <w:rPr>
          <w:rFonts w:ascii="仿宋" w:hAnsi="仿宋" w:eastAsia="仿宋"/>
          <w:sz w:val="52"/>
        </w:rPr>
      </w:r>
      <w:r/>
    </w:p>
    <w:p>
      <w:pPr>
        <w:rPr>
          <w:rFonts w:ascii="仿宋" w:hAnsi="仿宋" w:eastAsia="仿宋"/>
          <w:sz w:val="52"/>
        </w:rPr>
      </w:pPr>
      <w:r>
        <w:rPr>
          <w:rFonts w:ascii="仿宋" w:hAnsi="仿宋" w:eastAsia="仿宋"/>
          <w:sz w:val="52"/>
        </w:rPr>
      </w:r>
      <w:r/>
    </w:p>
    <w:p>
      <w:pPr>
        <w:jc w:val="center"/>
        <w:spacing w:line="360" w:lineRule="auto"/>
        <w:rPr>
          <w:rFonts w:ascii="仿宋" w:hAnsi="仿宋" w:eastAsia="仿宋" w:cs="仿宋"/>
          <w:b/>
          <w:sz w:val="52"/>
        </w:rPr>
      </w:pPr>
      <w:r>
        <w:rPr>
          <w:rFonts w:hint="eastAsia" w:ascii="仿宋" w:hAnsi="仿宋" w:eastAsia="仿宋" w:cs="仿宋"/>
          <w:b/>
          <w:sz w:val="52"/>
        </w:rPr>
        <w:t xml:space="preserve">南京市政府采购合同</w:t>
      </w:r>
      <w:r/>
    </w:p>
    <w:p>
      <w:pPr>
        <w:jc w:val="center"/>
        <w:spacing w:line="360" w:lineRule="auto"/>
        <w:rPr>
          <w:rFonts w:ascii="仿宋" w:hAnsi="仿宋" w:eastAsia="仿宋" w:cs="仿宋"/>
          <w:b/>
          <w:sz w:val="32"/>
        </w:rPr>
      </w:pPr>
      <w:r>
        <w:rPr>
          <w:rFonts w:ascii="仿宋" w:hAnsi="仿宋" w:eastAsia="仿宋" w:cs="仿宋"/>
          <w:b/>
          <w:sz w:val="32"/>
        </w:rPr>
      </w:r>
      <w:r/>
    </w:p>
    <w:p>
      <w:pPr>
        <w:jc w:val="center"/>
        <w:spacing w:line="360" w:lineRule="auto"/>
        <w:rPr>
          <w:rFonts w:ascii="仿宋" w:hAnsi="仿宋" w:eastAsia="仿宋" w:cs="仿宋"/>
          <w:b/>
          <w:sz w:val="32"/>
        </w:rPr>
      </w:pPr>
      <w:r>
        <w:rPr>
          <w:rFonts w:ascii="仿宋" w:hAnsi="仿宋" w:eastAsia="仿宋" w:cs="仿宋"/>
          <w:b/>
          <w:sz w:val="32"/>
        </w:rPr>
      </w:r>
      <w:r/>
    </w:p>
    <w:p>
      <w:pPr>
        <w:pStyle w:val="972"/>
        <w:ind w:firstLine="643"/>
        <w:rPr>
          <w:rFonts w:ascii="仿宋" w:hAnsi="仿宋" w:eastAsia="仿宋" w:cs="仿宋"/>
          <w:b/>
          <w:sz w:val="32"/>
        </w:rPr>
      </w:pPr>
      <w:r>
        <w:rPr>
          <w:rFonts w:ascii="仿宋" w:hAnsi="仿宋" w:eastAsia="仿宋" w:cs="仿宋"/>
          <w:b/>
          <w:sz w:val="32"/>
        </w:rPr>
      </w:r>
      <w:r/>
    </w:p>
    <w:p>
      <w:pPr>
        <w:pStyle w:val="972"/>
        <w:ind w:firstLine="0"/>
        <w:rPr>
          <w:rFonts w:ascii="仿宋" w:hAnsi="仿宋" w:eastAsia="仿宋" w:cs="仿宋"/>
          <w:b/>
          <w:sz w:val="32"/>
        </w:rPr>
      </w:pPr>
      <w:r>
        <w:rPr>
          <w:rFonts w:ascii="仿宋" w:hAnsi="仿宋" w:eastAsia="仿宋" w:cs="仿宋"/>
          <w:b/>
          <w:sz w:val="32"/>
        </w:rPr>
      </w:r>
      <w:r/>
    </w:p>
    <w:p>
      <w:pPr>
        <w:jc w:val="center"/>
        <w:spacing w:line="360" w:lineRule="auto"/>
        <w:rPr>
          <w:rFonts w:ascii="仿宋" w:hAnsi="仿宋" w:eastAsia="仿宋" w:cs="仿宋"/>
          <w:b/>
          <w:sz w:val="32"/>
        </w:rPr>
      </w:pPr>
      <w:r>
        <w:rPr>
          <w:rFonts w:ascii="仿宋" w:hAnsi="仿宋" w:eastAsia="仿宋" w:cs="仿宋"/>
          <w:b/>
          <w:sz w:val="32"/>
        </w:rPr>
      </w:r>
      <w:r/>
    </w:p>
    <w:p>
      <w:pPr>
        <w:ind w:firstLine="843"/>
        <w:jc w:val="left"/>
        <w:spacing w:line="360" w:lineRule="auto"/>
        <w:shd w:val="clear" w:color="auto" w:fill="ffffff"/>
        <w:widowControl/>
        <w:rPr>
          <w:rFonts w:ascii="仿宋" w:hAnsi="仿宋" w:eastAsia="仿宋" w:cs="仿宋"/>
          <w:b/>
          <w:sz w:val="28"/>
          <w:szCs w:val="28"/>
          <w:u w:val="single"/>
        </w:rPr>
      </w:pPr>
      <w:r>
        <w:rPr>
          <w:rFonts w:hint="eastAsia" w:ascii="仿宋" w:hAnsi="仿宋" w:eastAsia="仿宋" w:cs="仿宋"/>
          <w:b/>
          <w:bCs/>
          <w:sz w:val="28"/>
          <w:szCs w:val="28"/>
        </w:rPr>
        <w:t xml:space="preserve">合同编号</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w:t>
      </w:r>
      <w:r/>
    </w:p>
    <w:p>
      <w:pPr>
        <w:ind w:firstLine="843"/>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b/>
          <w:bCs/>
          <w:sz w:val="28"/>
          <w:szCs w:val="28"/>
        </w:rPr>
        <w:t xml:space="preserve">项目名称</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w:t>
      </w:r>
      <w:r>
        <w:rPr>
          <w:rFonts w:hint="eastAsia" w:ascii="仿宋" w:hAnsi="仿宋" w:eastAsia="仿宋" w:cs="仿宋"/>
          <w:b/>
          <w:sz w:val="28"/>
          <w:szCs w:val="28"/>
          <w:u w:val="single"/>
        </w:rPr>
        <w:t xml:space="preserve">雨花台初级中学</w:t>
      </w:r>
      <w:r>
        <w:rPr>
          <w:rFonts w:hint="eastAsia" w:ascii="仿宋" w:hAnsi="仿宋" w:eastAsia="仿宋" w:cs="仿宋"/>
          <w:b/>
          <w:sz w:val="28"/>
          <w:szCs w:val="28"/>
          <w:u w:val="single"/>
        </w:rPr>
        <w:t xml:space="preserve">2026</w:t>
      </w:r>
      <w:r>
        <w:rPr>
          <w:rFonts w:hint="eastAsia" w:ascii="仿宋" w:hAnsi="仿宋" w:eastAsia="仿宋" w:cs="仿宋"/>
          <w:b/>
          <w:sz w:val="28"/>
          <w:szCs w:val="28"/>
          <w:u w:val="single"/>
        </w:rPr>
        <w:t xml:space="preserve">年保洁服务采购项目</w:t>
      </w:r>
      <w:r/>
    </w:p>
    <w:p>
      <w:pPr>
        <w:ind w:firstLine="843"/>
        <w:jc w:val="left"/>
        <w:spacing w:line="360" w:lineRule="auto"/>
        <w:shd w:val="clear" w:color="auto" w:fill="ffffff"/>
        <w:widowControl/>
        <w:rPr>
          <w:rFonts w:ascii="仿宋" w:hAnsi="仿宋" w:eastAsia="仿宋" w:cs="仿宋"/>
          <w:b/>
          <w:bCs/>
          <w:sz w:val="28"/>
          <w:szCs w:val="28"/>
          <w:u w:val="single"/>
        </w:rPr>
      </w:pPr>
      <w:r>
        <w:rPr>
          <w:rFonts w:hint="eastAsia" w:ascii="仿宋" w:hAnsi="仿宋" w:eastAsia="仿宋" w:cs="仿宋"/>
          <w:b/>
          <w:bCs/>
          <w:sz w:val="28"/>
          <w:szCs w:val="28"/>
        </w:rPr>
        <w:t xml:space="preserve">采购人（甲方）</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w:t>
      </w:r>
      <w:r>
        <w:rPr>
          <w:rFonts w:hint="eastAsia" w:ascii="仿宋" w:hAnsi="仿宋" w:eastAsia="仿宋" w:cs="仿宋"/>
          <w:b/>
          <w:bCs/>
          <w:sz w:val="28"/>
          <w:szCs w:val="28"/>
          <w:u w:val="single"/>
        </w:rPr>
        <w:t xml:space="preserve">南京市雨花台初级中学</w:t>
      </w:r>
      <w:r>
        <w:rPr>
          <w:rFonts w:hint="eastAsia" w:ascii="仿宋" w:hAnsi="仿宋" w:eastAsia="仿宋" w:cs="仿宋"/>
          <w:b/>
          <w:bCs/>
          <w:sz w:val="28"/>
          <w:szCs w:val="28"/>
          <w:u w:val="single"/>
        </w:rPr>
        <w:t xml:space="preserve">    </w:t>
      </w:r>
      <w:r/>
    </w:p>
    <w:p>
      <w:pPr>
        <w:ind w:firstLine="843"/>
        <w:jc w:val="left"/>
        <w:spacing w:line="360" w:lineRule="auto"/>
        <w:shd w:val="clear" w:color="auto" w:fill="ffffff"/>
        <w:widowControl/>
        <w:rPr>
          <w:rFonts w:ascii="仿宋" w:hAnsi="仿宋" w:eastAsia="仿宋" w:cs="仿宋"/>
          <w:b/>
          <w:bCs/>
          <w:sz w:val="28"/>
          <w:szCs w:val="28"/>
          <w:u w:val="single"/>
        </w:rPr>
      </w:pPr>
      <w:r>
        <w:rPr>
          <w:rFonts w:hint="eastAsia" w:ascii="仿宋" w:hAnsi="仿宋" w:eastAsia="仿宋" w:cs="仿宋"/>
          <w:b/>
          <w:bCs/>
          <w:sz w:val="28"/>
          <w:szCs w:val="28"/>
        </w:rPr>
        <w:t xml:space="preserve">供应商（乙方）</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w:t>
      </w:r>
      <w:r>
        <w:rPr>
          <w:rFonts w:hint="eastAsia" w:ascii="仿宋" w:hAnsi="仿宋" w:eastAsia="仿宋" w:cs="仿宋"/>
          <w:b/>
          <w:bCs/>
          <w:sz w:val="28"/>
          <w:szCs w:val="28"/>
          <w:u w:val="single"/>
        </w:rPr>
        <w:t xml:space="preserve">                        </w:t>
      </w:r>
      <w:r/>
    </w:p>
    <w:p>
      <w:pPr>
        <w:ind w:firstLine="843"/>
        <w:jc w:val="left"/>
        <w:spacing w:line="360" w:lineRule="auto"/>
        <w:shd w:val="clear" w:color="auto" w:fill="ffffff"/>
        <w:widowControl/>
        <w:rPr>
          <w:rFonts w:ascii="仿宋" w:hAnsi="仿宋" w:eastAsia="仿宋" w:cs="仿宋"/>
          <w:b/>
          <w:bCs/>
          <w:sz w:val="28"/>
          <w:szCs w:val="28"/>
          <w:u w:val="single"/>
        </w:rPr>
      </w:pPr>
      <w:r>
        <w:rPr>
          <w:rFonts w:hint="eastAsia" w:ascii="仿宋" w:hAnsi="仿宋" w:eastAsia="仿宋" w:cs="仿宋"/>
          <w:b/>
          <w:bCs/>
          <w:sz w:val="28"/>
          <w:szCs w:val="28"/>
        </w:rPr>
        <w:t xml:space="preserve">履约时间：</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u w:val="single"/>
        </w:rPr>
        <w:t xml:space="preserve">一年（</w:t>
      </w:r>
      <w:r>
        <w:rPr>
          <w:rFonts w:hint="eastAsia" w:ascii="仿宋" w:hAnsi="仿宋" w:eastAsia="仿宋" w:cs="仿宋"/>
          <w:b/>
          <w:bCs/>
          <w:sz w:val="28"/>
          <w:szCs w:val="28"/>
          <w:u w:val="single"/>
        </w:rPr>
        <w:t xml:space="preserve">2026</w:t>
      </w:r>
      <w:r>
        <w:rPr>
          <w:rFonts w:hint="eastAsia" w:ascii="仿宋" w:hAnsi="仿宋" w:eastAsia="仿宋" w:cs="仿宋"/>
          <w:b/>
          <w:bCs/>
          <w:sz w:val="28"/>
          <w:szCs w:val="28"/>
          <w:u w:val="single"/>
        </w:rPr>
        <w:t xml:space="preserve">年</w:t>
      </w:r>
      <w:r>
        <w:rPr>
          <w:rFonts w:hint="eastAsia" w:ascii="仿宋" w:hAnsi="仿宋" w:eastAsia="仿宋" w:cs="仿宋"/>
          <w:b/>
          <w:bCs/>
          <w:sz w:val="28"/>
          <w:szCs w:val="28"/>
          <w:u w:val="single"/>
        </w:rPr>
        <w:t xml:space="preserve">1</w:t>
      </w:r>
      <w:r>
        <w:rPr>
          <w:rFonts w:hint="eastAsia" w:ascii="仿宋" w:hAnsi="仿宋" w:eastAsia="仿宋" w:cs="仿宋"/>
          <w:b/>
          <w:bCs/>
          <w:sz w:val="28"/>
          <w:szCs w:val="28"/>
          <w:u w:val="single"/>
        </w:rPr>
        <w:t xml:space="preserve">月</w:t>
      </w:r>
      <w:r>
        <w:rPr>
          <w:rFonts w:hint="eastAsia" w:ascii="仿宋" w:hAnsi="仿宋" w:eastAsia="仿宋" w:cs="仿宋"/>
          <w:b/>
          <w:bCs/>
          <w:sz w:val="28"/>
          <w:szCs w:val="28"/>
          <w:u w:val="single"/>
        </w:rPr>
        <w:t xml:space="preserve">1</w:t>
      </w:r>
      <w:r>
        <w:rPr>
          <w:rFonts w:hint="eastAsia" w:ascii="仿宋" w:hAnsi="仿宋" w:eastAsia="仿宋" w:cs="仿宋"/>
          <w:b/>
          <w:bCs/>
          <w:sz w:val="28"/>
          <w:szCs w:val="28"/>
          <w:u w:val="single"/>
        </w:rPr>
        <w:t xml:space="preserve">日起</w:t>
      </w:r>
      <w:r>
        <w:rPr>
          <w:rFonts w:hint="eastAsia" w:ascii="仿宋" w:hAnsi="仿宋" w:eastAsia="仿宋" w:cs="仿宋"/>
          <w:b/>
          <w:bCs/>
          <w:sz w:val="28"/>
          <w:szCs w:val="28"/>
          <w:u w:val="single"/>
        </w:rPr>
        <w:t xml:space="preserve">-2026</w:t>
      </w:r>
      <w:r>
        <w:rPr>
          <w:rFonts w:hint="eastAsia" w:ascii="仿宋" w:hAnsi="仿宋" w:eastAsia="仿宋" w:cs="仿宋"/>
          <w:b/>
          <w:bCs/>
          <w:sz w:val="28"/>
          <w:szCs w:val="28"/>
          <w:u w:val="single"/>
        </w:rPr>
        <w:t xml:space="preserve">年</w:t>
      </w:r>
      <w:r>
        <w:rPr>
          <w:rFonts w:hint="eastAsia" w:ascii="仿宋" w:hAnsi="仿宋" w:eastAsia="仿宋" w:cs="仿宋"/>
          <w:b/>
          <w:bCs/>
          <w:sz w:val="28"/>
          <w:szCs w:val="28"/>
          <w:u w:val="single"/>
        </w:rPr>
        <w:t xml:space="preserve">12</w:t>
      </w:r>
      <w:r>
        <w:rPr>
          <w:rFonts w:hint="eastAsia" w:ascii="仿宋" w:hAnsi="仿宋" w:eastAsia="仿宋" w:cs="仿宋"/>
          <w:b/>
          <w:bCs/>
          <w:sz w:val="28"/>
          <w:szCs w:val="28"/>
          <w:u w:val="single"/>
        </w:rPr>
        <w:t xml:space="preserve">月</w:t>
      </w:r>
      <w:r>
        <w:rPr>
          <w:rFonts w:hint="eastAsia" w:ascii="仿宋" w:hAnsi="仿宋" w:eastAsia="仿宋" w:cs="仿宋"/>
          <w:b/>
          <w:bCs/>
          <w:sz w:val="28"/>
          <w:szCs w:val="28"/>
          <w:u w:val="single"/>
        </w:rPr>
        <w:t xml:space="preserve">31</w:t>
      </w:r>
      <w:r>
        <w:rPr>
          <w:rFonts w:hint="eastAsia" w:ascii="仿宋" w:hAnsi="仿宋" w:eastAsia="仿宋" w:cs="仿宋"/>
          <w:b/>
          <w:bCs/>
          <w:sz w:val="28"/>
          <w:szCs w:val="28"/>
          <w:u w:val="single"/>
        </w:rPr>
        <w:t xml:space="preserve">日止）</w:t>
      </w:r>
      <w:r>
        <w:rPr>
          <w:rFonts w:hint="eastAsia" w:ascii="仿宋" w:hAnsi="仿宋" w:eastAsia="仿宋" w:cs="仿宋"/>
          <w:b/>
          <w:bCs/>
          <w:sz w:val="28"/>
          <w:szCs w:val="28"/>
          <w:u w:val="single"/>
        </w:rPr>
        <w:t xml:space="preserve">    </w:t>
      </w:r>
      <w:r/>
    </w:p>
    <w:p>
      <w:pPr>
        <w:ind w:firstLine="843"/>
        <w:jc w:val="left"/>
        <w:spacing w:line="360" w:lineRule="auto"/>
        <w:shd w:val="clear" w:color="auto" w:fill="ffffff"/>
        <w:widowControl/>
        <w:rPr>
          <w:rFonts w:ascii="仿宋" w:hAnsi="仿宋" w:eastAsia="仿宋" w:cs="仿宋"/>
          <w:sz w:val="28"/>
          <w:szCs w:val="28"/>
        </w:rPr>
      </w:pPr>
      <w:r>
        <w:rPr>
          <w:rFonts w:hint="eastAsia" w:ascii="仿宋" w:hAnsi="仿宋" w:eastAsia="仿宋" w:cs="仿宋"/>
          <w:b/>
          <w:bCs/>
          <w:sz w:val="28"/>
          <w:szCs w:val="28"/>
        </w:rPr>
        <w:t xml:space="preserve">签订日期</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w:t>
      </w:r>
      <w:r>
        <w:rPr>
          <w:rFonts w:hint="eastAsia" w:ascii="仿宋" w:hAnsi="仿宋" w:eastAsia="仿宋" w:cs="仿宋"/>
          <w:b/>
          <w:bCs/>
          <w:sz w:val="28"/>
          <w:szCs w:val="28"/>
          <w:u w:val="single"/>
        </w:rPr>
        <w:t xml:space="preserve">                      </w:t>
      </w:r>
      <w:r/>
    </w:p>
    <w:p>
      <w:pPr>
        <w:spacing w:line="360" w:lineRule="auto"/>
        <w:rPr>
          <w:rFonts w:ascii="仿宋" w:hAnsi="仿宋" w:eastAsia="仿宋" w:cs="仿宋"/>
          <w:sz w:val="18"/>
          <w:szCs w:val="16"/>
        </w:rPr>
      </w:pPr>
      <w:r>
        <w:rPr>
          <w:rFonts w:ascii="仿宋" w:hAnsi="仿宋" w:eastAsia="仿宋" w:cs="仿宋"/>
          <w:sz w:val="18"/>
          <w:szCs w:val="16"/>
        </w:rPr>
      </w:r>
      <w:r/>
    </w:p>
    <w:p>
      <w:pPr>
        <w:spacing w:line="360" w:lineRule="auto"/>
        <w:rPr>
          <w:rFonts w:ascii="仿宋" w:hAnsi="仿宋" w:eastAsia="仿宋" w:cs="仿宋"/>
          <w:b/>
          <w:szCs w:val="21"/>
        </w:rPr>
      </w:pPr>
      <w:r>
        <w:rPr>
          <w:rFonts w:ascii="仿宋" w:hAnsi="仿宋" w:eastAsia="仿宋" w:cs="仿宋"/>
          <w:b/>
          <w:szCs w:val="21"/>
        </w:rPr>
      </w:r>
      <w:r/>
    </w:p>
    <w:p>
      <w:pPr>
        <w:pStyle w:val="963"/>
        <w:spacing w:line="360" w:lineRule="auto"/>
        <w:rPr>
          <w:rFonts w:ascii="仿宋" w:hAnsi="仿宋" w:eastAsia="仿宋" w:cs="仿宋"/>
          <w:szCs w:val="21"/>
        </w:rPr>
      </w:pPr>
      <w:r>
        <w:rPr>
          <w:rFonts w:ascii="仿宋" w:hAnsi="仿宋" w:eastAsia="仿宋" w:cs="仿宋"/>
          <w:szCs w:val="21"/>
        </w:rPr>
      </w:r>
      <w:r/>
    </w:p>
    <w:p>
      <w:pPr>
        <w:spacing w:line="360" w:lineRule="auto"/>
        <w:rPr>
          <w:rFonts w:ascii="仿宋" w:hAnsi="仿宋" w:eastAsia="仿宋" w:cs="仿宋"/>
          <w:b/>
          <w:szCs w:val="21"/>
        </w:rPr>
      </w:pPr>
      <w:r>
        <w:rPr>
          <w:rFonts w:ascii="仿宋" w:hAnsi="仿宋" w:eastAsia="仿宋" w:cs="仿宋"/>
          <w:b/>
          <w:szCs w:val="21"/>
        </w:rPr>
      </w:r>
      <w:r/>
    </w:p>
    <w:p>
      <w:pPr>
        <w:spacing w:line="360" w:lineRule="auto"/>
        <w:shd w:val="clear" w:color="auto" w:fill="ffffff"/>
        <w:widowControl/>
        <w:rPr>
          <w:rFonts w:ascii="仿宋" w:hAnsi="仿宋" w:eastAsia="仿宋" w:cs="仿宋"/>
          <w:szCs w:val="21"/>
        </w:rPr>
      </w:pPr>
      <w:r>
        <w:rPr>
          <w:rFonts w:ascii="仿宋" w:hAnsi="仿宋" w:eastAsia="仿宋" w:cs="仿宋"/>
          <w:szCs w:val="21"/>
        </w:rPr>
      </w:r>
      <w:r/>
    </w:p>
    <w:p>
      <w:pPr>
        <w:pStyle w:val="972"/>
        <w:rPr>
          <w:rFonts w:ascii="仿宋" w:hAnsi="仿宋" w:eastAsia="仿宋" w:cs="仿宋"/>
          <w:szCs w:val="21"/>
        </w:rPr>
      </w:pPr>
      <w:r>
        <w:rPr>
          <w:rFonts w:ascii="仿宋" w:hAnsi="仿宋" w:eastAsia="仿宋" w:cs="仿宋"/>
          <w:szCs w:val="21"/>
        </w:rPr>
      </w:r>
      <w:r/>
    </w:p>
    <w:p>
      <w:pPr>
        <w:pStyle w:val="972"/>
        <w:rPr>
          <w:rFonts w:ascii="仿宋" w:hAnsi="仿宋" w:eastAsia="仿宋" w:cs="仿宋"/>
          <w:szCs w:val="21"/>
        </w:rPr>
      </w:pPr>
      <w:r>
        <w:rPr>
          <w:rFonts w:ascii="仿宋" w:hAnsi="仿宋" w:eastAsia="仿宋" w:cs="仿宋"/>
          <w:szCs w:val="21"/>
        </w:rPr>
      </w:r>
      <w:r/>
    </w:p>
    <w:p>
      <w:pPr>
        <w:jc w:val="left"/>
        <w:spacing w:line="360" w:lineRule="auto"/>
        <w:shd w:val="clear" w:color="auto" w:fill="ffffff"/>
        <w:widowControl/>
        <w:rPr>
          <w:rFonts w:ascii="仿宋" w:hAnsi="仿宋" w:eastAsia="仿宋" w:cs="仿宋"/>
          <w:b/>
          <w:bCs/>
          <w:sz w:val="24"/>
          <w:szCs w:val="24"/>
        </w:rPr>
      </w:pPr>
      <w:r>
        <w:rPr>
          <w:rFonts w:ascii="仿宋" w:hAnsi="仿宋" w:eastAsia="仿宋" w:cs="仿宋"/>
          <w:b/>
          <w:bCs/>
          <w:sz w:val="24"/>
          <w:szCs w:val="24"/>
        </w:rPr>
      </w:r>
      <w:r/>
    </w:p>
    <w:p>
      <w:pPr>
        <w:jc w:val="left"/>
        <w:spacing w:line="360" w:lineRule="auto"/>
        <w:shd w:val="clear" w:color="auto" w:fill="ffffff"/>
        <w:widowControl/>
        <w:rPr>
          <w:rFonts w:ascii="仿宋" w:hAnsi="仿宋" w:eastAsia="仿宋" w:cs="仿宋"/>
          <w:b/>
          <w:sz w:val="24"/>
          <w:szCs w:val="24"/>
          <w:u w:val="single"/>
        </w:rPr>
      </w:pPr>
      <w:r>
        <w:rPr>
          <w:rFonts w:hint="eastAsia" w:ascii="仿宋" w:hAnsi="仿宋" w:eastAsia="仿宋" w:cs="仿宋"/>
          <w:b/>
          <w:bCs/>
          <w:sz w:val="24"/>
          <w:szCs w:val="24"/>
        </w:rPr>
        <w:t xml:space="preserve">合同编号：</w:t>
      </w:r>
      <w:r>
        <w:rPr>
          <w:rFonts w:hint="eastAsia" w:ascii="仿宋" w:hAnsi="仿宋" w:eastAsia="仿宋" w:cs="仿宋"/>
          <w:b/>
          <w:sz w:val="24"/>
          <w:szCs w:val="24"/>
          <w:u w:val="single"/>
        </w:rPr>
        <w:t xml:space="preserve">                       </w:t>
      </w:r>
      <w:r/>
    </w:p>
    <w:p>
      <w:pPr>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政府采购计划号：</w:t>
      </w:r>
      <w:r>
        <w:rPr>
          <w:rFonts w:hint="eastAsia" w:ascii="仿宋" w:hAnsi="仿宋" w:eastAsia="仿宋" w:cs="仿宋"/>
          <w:b/>
          <w:sz w:val="24"/>
          <w:szCs w:val="24"/>
          <w:u w:val="single"/>
        </w:rPr>
        <w:t xml:space="preserve">                       </w:t>
      </w:r>
      <w:r/>
    </w:p>
    <w:tbl>
      <w:tblPr>
        <w:tblW w:w="8739" w:type="dxa"/>
        <w:jc w:val="center"/>
        <w:shd w:val="clear" w:color="auto" w:fill="ffffff"/>
        <w:tblLayout w:type="fixed"/>
        <w:tblCellMar>
          <w:left w:w="0" w:type="dxa"/>
          <w:right w:w="0" w:type="dxa"/>
        </w:tblCellMar>
        <w:tblLook w:val="04A0" w:firstRow="1" w:lastRow="0" w:firstColumn="1" w:lastColumn="0" w:noHBand="0" w:noVBand="1"/>
      </w:tblPr>
      <w:tblGrid>
        <w:gridCol w:w="4365"/>
        <w:gridCol w:w="4374"/>
      </w:tblGrid>
      <w:tr>
        <w:trPr>
          <w:jc w:val="center"/>
          <w:trHeight w:val="847"/>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65" w:type="dxa"/>
            <w:textDirection w:val="lrTb"/>
            <w:noWrap w:val="false"/>
          </w:tcPr>
          <w:p>
            <w:pPr>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采购人（以下称甲方）：南京市雨花台初级中学</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4" w:type="dxa"/>
            <w:textDirection w:val="lrTb"/>
            <w:noWrap w:val="false"/>
          </w:tcPr>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供应商（以下称乙方）：</w:t>
            </w:r>
            <w:r>
              <w:rPr>
                <w:rFonts w:hint="eastAsia" w:ascii="仿宋" w:hAnsi="仿宋" w:eastAsia="仿宋" w:cs="仿宋"/>
                <w:b/>
                <w:bCs/>
                <w:sz w:val="24"/>
                <w:szCs w:val="24"/>
              </w:rPr>
              <w:t xml:space="preserve">    </w:t>
            </w:r>
            <w:r/>
          </w:p>
        </w:tc>
      </w:tr>
      <w:tr>
        <w:trPr>
          <w:jc w:val="center"/>
          <w:trHeight w:val="542"/>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65" w:type="dxa"/>
            <w:textDirection w:val="lrTb"/>
            <w:noWrap w:val="false"/>
          </w:tcPr>
          <w:p>
            <w:pPr>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住所地：江苏省南京市雨花台区紫荆花路</w:t>
            </w:r>
            <w:r>
              <w:rPr>
                <w:rFonts w:hint="eastAsia" w:ascii="仿宋" w:hAnsi="仿宋" w:eastAsia="仿宋" w:cs="仿宋"/>
                <w:b/>
                <w:bCs/>
                <w:sz w:val="24"/>
                <w:szCs w:val="24"/>
              </w:rPr>
              <w:t xml:space="preserve">69</w:t>
            </w:r>
            <w:r>
              <w:rPr>
                <w:rFonts w:hint="eastAsia" w:ascii="仿宋" w:hAnsi="仿宋" w:eastAsia="仿宋" w:cs="仿宋"/>
                <w:b/>
                <w:bCs/>
                <w:sz w:val="24"/>
                <w:szCs w:val="24"/>
              </w:rPr>
              <w:t xml:space="preserve">号</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4" w:type="dxa"/>
            <w:textDirection w:val="lrTb"/>
            <w:noWrap w:val="false"/>
          </w:tcPr>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住所地：</w:t>
            </w:r>
            <w:r/>
          </w:p>
        </w:tc>
      </w:tr>
    </w:tbl>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根据《中华人民共和国民法典》等法律法规的规定，甲乙双方按照采购代理机构的采购结果签订本合同。</w:t>
      </w:r>
      <w:r/>
    </w:p>
    <w:p>
      <w:pPr>
        <w:ind w:firstLine="482"/>
        <w:spacing w:line="360" w:lineRule="auto"/>
        <w:shd w:val="clear" w:color="auto" w:fill="ffffff"/>
        <w:widowControl/>
        <w:rPr>
          <w:rFonts w:ascii="仿宋" w:hAnsi="仿宋" w:eastAsia="仿宋" w:cs="仿宋"/>
          <w:sz w:val="24"/>
          <w:szCs w:val="24"/>
        </w:rPr>
        <w:outlineLvl w:val="2"/>
      </w:pPr>
      <w:r/>
      <w:bookmarkStart w:id="23" w:name="_Toc24709"/>
      <w:r/>
      <w:bookmarkStart w:id="24" w:name="_Toc18809"/>
      <w:r/>
      <w:bookmarkStart w:id="25" w:name="_Toc28329"/>
      <w:r>
        <w:rPr>
          <w:rFonts w:hint="eastAsia" w:ascii="仿宋" w:hAnsi="仿宋" w:eastAsia="仿宋" w:cs="仿宋"/>
          <w:b/>
          <w:bCs/>
          <w:sz w:val="24"/>
          <w:szCs w:val="24"/>
        </w:rPr>
        <w:t xml:space="preserve">第一条合同标的</w:t>
      </w:r>
      <w:r>
        <w:rPr>
          <w:rFonts w:hint="eastAsia" w:ascii="仿宋" w:hAnsi="仿宋" w:eastAsia="仿宋" w:cs="仿宋"/>
          <w:sz w:val="24"/>
          <w:szCs w:val="24"/>
        </w:rPr>
        <w:t xml:space="preserve"> </w:t>
      </w:r>
      <w:bookmarkEnd w:id="23"/>
      <w:r/>
      <w:bookmarkEnd w:id="24"/>
      <w:r/>
      <w:bookmarkEnd w:id="25"/>
      <w:r/>
      <w:r/>
    </w:p>
    <w:p>
      <w:pPr>
        <w:ind w:firstLine="480"/>
        <w:spacing w:line="360" w:lineRule="auto"/>
        <w:shd w:val="clear" w:color="auto" w:fill="ffffff"/>
        <w:widowControl/>
        <w:rPr>
          <w:rFonts w:ascii="仿宋" w:hAnsi="仿宋" w:eastAsia="仿宋" w:cs="仿宋"/>
          <w:sz w:val="24"/>
          <w:szCs w:val="24"/>
          <w:u w:val="single"/>
        </w:rPr>
      </w:pPr>
      <w:r>
        <w:rPr>
          <w:rFonts w:hint="eastAsia" w:ascii="仿宋" w:hAnsi="仿宋" w:eastAsia="仿宋" w:cs="仿宋"/>
          <w:sz w:val="24"/>
          <w:szCs w:val="24"/>
        </w:rPr>
        <w:t xml:space="preserve">乙方根据甲方要求提供下列服务：</w:t>
      </w:r>
      <w:r>
        <w:rPr>
          <w:rFonts w:hint="eastAsia" w:ascii="仿宋" w:hAnsi="仿宋" w:eastAsia="仿宋" w:cs="仿宋"/>
          <w:sz w:val="24"/>
          <w:szCs w:val="24"/>
          <w:u w:val="single"/>
        </w:rPr>
        <w:t xml:space="preserve">负责全校教学区域、办公区域、室外区域环境、卫生的保洁等工作，</w:t>
      </w:r>
      <w:r>
        <w:rPr>
          <w:rFonts w:hint="eastAsia" w:ascii="仿宋" w:hAnsi="仿宋" w:eastAsia="仿宋" w:cs="仿宋"/>
          <w:sz w:val="24"/>
          <w:szCs w:val="24"/>
        </w:rPr>
        <w:t xml:space="preserve">服务内容详见竞争性磋商文件及乙方响应性文件等。</w:t>
      </w:r>
      <w:r/>
    </w:p>
    <w:p>
      <w:pPr>
        <w:ind w:firstLine="482"/>
        <w:jc w:val="left"/>
        <w:spacing w:line="360" w:lineRule="auto"/>
        <w:shd w:val="clear" w:color="auto" w:fill="ffffff"/>
        <w:widowControl/>
        <w:rPr>
          <w:rFonts w:ascii="仿宋" w:hAnsi="仿宋" w:eastAsia="仿宋" w:cs="仿宋"/>
          <w:sz w:val="24"/>
          <w:szCs w:val="24"/>
        </w:rPr>
        <w:outlineLvl w:val="2"/>
      </w:pPr>
      <w:r/>
      <w:bookmarkStart w:id="26" w:name="_Toc23582"/>
      <w:r/>
      <w:bookmarkStart w:id="27" w:name="_Toc20764"/>
      <w:r/>
      <w:bookmarkStart w:id="28" w:name="_Toc28721"/>
      <w:r>
        <w:rPr>
          <w:rFonts w:hint="eastAsia" w:ascii="仿宋" w:hAnsi="仿宋" w:eastAsia="仿宋" w:cs="仿宋"/>
          <w:b/>
          <w:bCs/>
          <w:sz w:val="24"/>
          <w:szCs w:val="24"/>
        </w:rPr>
        <w:t xml:space="preserve">第二条合同总价款</w:t>
      </w:r>
      <w:r>
        <w:rPr>
          <w:rFonts w:hint="eastAsia" w:ascii="仿宋" w:hAnsi="仿宋" w:eastAsia="仿宋" w:cs="仿宋"/>
          <w:sz w:val="24"/>
          <w:szCs w:val="24"/>
        </w:rPr>
        <w:t xml:space="preserve"> </w:t>
      </w:r>
      <w:bookmarkEnd w:id="26"/>
      <w:r/>
      <w:bookmarkEnd w:id="27"/>
      <w:r/>
      <w:bookmarkEnd w:id="28"/>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本合同项服务总价款为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rPr>
        <w:t xml:space="preserve">保洁人员乙方收取服务费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t xml:space="preserve">/</w:t>
      </w:r>
      <w:r>
        <w:rPr>
          <w:rFonts w:hint="eastAsia" w:ascii="仿宋" w:hAnsi="仿宋" w:eastAsia="仿宋" w:cs="仿宋"/>
          <w:sz w:val="24"/>
          <w:szCs w:val="24"/>
        </w:rPr>
        <w:t xml:space="preserve">月，计算公式：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w:t>
      </w:r>
      <w:r>
        <w:rPr>
          <w:rFonts w:hint="eastAsia" w:ascii="仿宋" w:hAnsi="仿宋" w:eastAsia="仿宋" w:cs="仿宋"/>
          <w:sz w:val="24"/>
          <w:szCs w:val="24"/>
        </w:rPr>
        <w:t xml:space="preserve">* 12 </w:t>
      </w:r>
      <w:r>
        <w:rPr>
          <w:rFonts w:hint="eastAsia" w:ascii="仿宋" w:hAnsi="仿宋" w:eastAsia="仿宋" w:cs="仿宋"/>
          <w:sz w:val="24"/>
          <w:szCs w:val="24"/>
        </w:rPr>
        <w:t xml:space="preserve">月</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元（含税价）</w:t>
      </w:r>
      <w:r>
        <w:rPr>
          <w:rFonts w:hint="eastAsia" w:ascii="仿宋" w:hAnsi="仿宋" w:eastAsia="仿宋" w:cs="仿宋"/>
          <w:sz w:val="24"/>
          <w:szCs w:val="24"/>
        </w:rPr>
        <w:t xml:space="preserve">。本项目由甲方采购，项目实际使用、管理为甲方，费用支付由甲方支付，甲方就本合同不再向乙方支付任何其他款项。</w:t>
      </w:r>
      <w:r>
        <w:rPr>
          <w:rFonts w:hint="eastAsia" w:ascii="仿宋" w:hAnsi="仿宋" w:eastAsia="仿宋" w:cs="仿宋"/>
          <w:sz w:val="24"/>
          <w:szCs w:val="24"/>
        </w:rPr>
        <w:t xml:space="preserve"> </w:t>
      </w:r>
      <w:r/>
    </w:p>
    <w:p>
      <w:pPr>
        <w:ind w:firstLine="482"/>
        <w:spacing w:line="360" w:lineRule="auto"/>
        <w:shd w:val="clear" w:color="auto" w:fill="ffffff"/>
        <w:widowControl/>
        <w:rPr>
          <w:rFonts w:ascii="仿宋" w:hAnsi="仿宋" w:eastAsia="仿宋" w:cs="仿宋"/>
          <w:sz w:val="24"/>
          <w:szCs w:val="24"/>
        </w:rPr>
        <w:outlineLvl w:val="2"/>
      </w:pPr>
      <w:r/>
      <w:bookmarkStart w:id="29" w:name="_Toc10850"/>
      <w:r/>
      <w:bookmarkStart w:id="30" w:name="_Toc21948"/>
      <w:r/>
      <w:bookmarkStart w:id="31" w:name="_Toc31863"/>
      <w:r>
        <w:rPr>
          <w:rFonts w:hint="eastAsia" w:ascii="仿宋" w:hAnsi="仿宋" w:eastAsia="仿宋" w:cs="仿宋"/>
          <w:b/>
          <w:bCs/>
          <w:sz w:val="24"/>
          <w:szCs w:val="24"/>
        </w:rPr>
        <w:t xml:space="preserve">第三条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组成本合同的有关文件</w:t>
      </w:r>
      <w:bookmarkEnd w:id="29"/>
      <w:r/>
      <w:bookmarkEnd w:id="30"/>
      <w:r/>
      <w:bookmarkEnd w:id="31"/>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磋商文件和有关附件、响应性文件、投标承诺等是本合同不可分割的组成部分，与本合同具有同等法律效力，前述组成本合同的文件如有不一致之处，以采购人指定为准。</w:t>
      </w:r>
      <w:r/>
    </w:p>
    <w:p>
      <w:pPr>
        <w:ind w:firstLine="482"/>
        <w:jc w:val="left"/>
        <w:spacing w:line="360" w:lineRule="auto"/>
        <w:shd w:val="clear" w:color="auto" w:fill="ffffff"/>
        <w:widowControl/>
        <w:rPr>
          <w:rFonts w:ascii="仿宋" w:hAnsi="仿宋" w:eastAsia="仿宋" w:cs="仿宋"/>
          <w:sz w:val="24"/>
          <w:szCs w:val="24"/>
        </w:rPr>
        <w:outlineLvl w:val="2"/>
      </w:pPr>
      <w:r/>
      <w:bookmarkStart w:id="32" w:name="_Toc19894"/>
      <w:r/>
      <w:bookmarkStart w:id="33" w:name="_Toc27866"/>
      <w:r/>
      <w:bookmarkStart w:id="34" w:name="_Toc25397"/>
      <w:r>
        <w:rPr>
          <w:rFonts w:hint="eastAsia" w:ascii="仿宋" w:hAnsi="仿宋" w:eastAsia="仿宋" w:cs="仿宋"/>
          <w:b/>
          <w:bCs/>
          <w:sz w:val="24"/>
          <w:szCs w:val="24"/>
        </w:rPr>
        <w:t xml:space="preserve">第四条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权利保证</w:t>
      </w:r>
      <w:bookmarkEnd w:id="32"/>
      <w:r/>
      <w:bookmarkEnd w:id="33"/>
      <w:r/>
      <w:bookmarkEnd w:id="34"/>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乙方应保证为甲方提供服务不受第三方提出侵犯其专利权、版权、商标权或其他权利的影响。一旦出现侵权或诉讼，乙方应承担全部责任。</w:t>
      </w:r>
      <w:r/>
    </w:p>
    <w:p>
      <w:pPr>
        <w:ind w:firstLine="482"/>
        <w:jc w:val="left"/>
        <w:spacing w:line="360" w:lineRule="auto"/>
        <w:shd w:val="clear" w:color="auto" w:fill="ffffff"/>
        <w:widowControl/>
        <w:rPr>
          <w:rFonts w:ascii="仿宋" w:hAnsi="仿宋" w:eastAsia="仿宋" w:cs="仿宋"/>
          <w:sz w:val="24"/>
          <w:szCs w:val="24"/>
        </w:rPr>
        <w:outlineLvl w:val="2"/>
      </w:pPr>
      <w:r/>
      <w:bookmarkStart w:id="35" w:name="_Toc2792"/>
      <w:r/>
      <w:bookmarkStart w:id="36" w:name="_Toc4560"/>
      <w:r/>
      <w:bookmarkStart w:id="37" w:name="_Toc3145"/>
      <w:r>
        <w:rPr>
          <w:rFonts w:hint="eastAsia" w:ascii="仿宋" w:hAnsi="仿宋" w:eastAsia="仿宋" w:cs="仿宋"/>
          <w:b/>
          <w:bCs/>
          <w:sz w:val="24"/>
          <w:szCs w:val="24"/>
        </w:rPr>
        <w:t xml:space="preserve">第五条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质量保证</w:t>
      </w:r>
      <w:bookmarkEnd w:id="35"/>
      <w:r/>
      <w:bookmarkEnd w:id="36"/>
      <w:r/>
      <w:bookmarkEnd w:id="37"/>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乙方提供的服务必须全部达到磋商文件各项要求，国家或行业有规定的，还要符合相应规定。</w:t>
      </w:r>
      <w:r/>
    </w:p>
    <w:p>
      <w:pPr>
        <w:ind w:firstLine="482"/>
        <w:jc w:val="left"/>
        <w:spacing w:line="360" w:lineRule="auto"/>
        <w:shd w:val="clear" w:color="auto" w:fill="ffffff"/>
        <w:widowControl/>
        <w:rPr>
          <w:rFonts w:ascii="仿宋" w:hAnsi="仿宋" w:eastAsia="仿宋" w:cs="仿宋"/>
          <w:sz w:val="24"/>
          <w:szCs w:val="24"/>
        </w:rPr>
        <w:outlineLvl w:val="2"/>
      </w:pPr>
      <w:r/>
      <w:bookmarkStart w:id="38" w:name="_Toc17512"/>
      <w:r/>
      <w:bookmarkStart w:id="39" w:name="_Toc28397"/>
      <w:r/>
      <w:bookmarkStart w:id="40" w:name="_Toc18213"/>
      <w:r>
        <w:rPr>
          <w:rFonts w:hint="eastAsia" w:ascii="仿宋" w:hAnsi="仿宋" w:eastAsia="仿宋" w:cs="仿宋"/>
          <w:b/>
          <w:bCs/>
          <w:sz w:val="24"/>
          <w:szCs w:val="24"/>
        </w:rPr>
        <w:t xml:space="preserve">第六条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交付使用和验收</w:t>
      </w:r>
      <w:bookmarkEnd w:id="38"/>
      <w:r/>
      <w:bookmarkEnd w:id="39"/>
      <w:r/>
      <w:bookmarkEnd w:id="40"/>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、乙方应当在甲方规定的时间内完成磋商文件规定的项目并交付甲方，不得影响项目的进度计划。磋商文件另有约定的，从其约定。</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、甲方自行组织或视情邀请相关专家参加验收，乙方提供的服务不符合磋商文件和合同规定的，甲方有权拒收，并由乙方承担验收费用等。</w:t>
      </w:r>
      <w:r/>
    </w:p>
    <w:p>
      <w:pPr>
        <w:ind w:firstLine="482"/>
        <w:jc w:val="left"/>
        <w:spacing w:line="360" w:lineRule="auto"/>
        <w:shd w:val="clear" w:color="auto" w:fill="ffffff"/>
        <w:widowControl/>
        <w:rPr>
          <w:rFonts w:ascii="仿宋" w:hAnsi="仿宋" w:eastAsia="仿宋" w:cs="仿宋"/>
          <w:sz w:val="24"/>
          <w:szCs w:val="24"/>
        </w:rPr>
        <w:outlineLvl w:val="2"/>
      </w:pPr>
      <w:r/>
      <w:bookmarkStart w:id="41" w:name="_Toc14322"/>
      <w:r/>
      <w:bookmarkStart w:id="42" w:name="_Toc10359"/>
      <w:r/>
      <w:bookmarkStart w:id="43" w:name="_Toc19812"/>
      <w:r>
        <w:rPr>
          <w:rFonts w:hint="eastAsia" w:ascii="仿宋" w:hAnsi="仿宋" w:eastAsia="仿宋" w:cs="仿宋"/>
          <w:b/>
          <w:bCs/>
          <w:sz w:val="24"/>
          <w:szCs w:val="24"/>
        </w:rPr>
        <w:t xml:space="preserve">第七条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合同款支付</w:t>
      </w:r>
      <w:bookmarkEnd w:id="41"/>
      <w:r/>
      <w:bookmarkEnd w:id="42"/>
      <w:r/>
      <w:bookmarkEnd w:id="43"/>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、本合同项下所有款项均以人民币支付。</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、本合同项下的采购资金由甲方支付，乙方向甲方开具符合财务要求的发票。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、付款方式：</w:t>
      </w:r>
      <w:r>
        <w:rPr>
          <w:rFonts w:hint="eastAsia" w:ascii="仿宋" w:hAnsi="仿宋" w:eastAsia="仿宋" w:cs="仿宋"/>
          <w:sz w:val="24"/>
          <w:szCs w:val="24"/>
        </w:rPr>
        <w:t xml:space="preserve">乙方按照合同</w:t>
      </w:r>
      <w:r>
        <w:rPr>
          <w:rFonts w:hint="eastAsia" w:ascii="仿宋" w:hAnsi="仿宋" w:eastAsia="仿宋" w:cs="仿宋"/>
          <w:sz w:val="24"/>
          <w:szCs w:val="24"/>
        </w:rPr>
        <w:t xml:space="preserve">内容履约，经甲方验收合格后，根据实际在岗人数结算，</w:t>
      </w:r>
      <w:r>
        <w:rPr>
          <w:rFonts w:hint="eastAsia" w:ascii="仿宋" w:hAnsi="仿宋" w:eastAsia="仿宋" w:cs="仿宋"/>
          <w:sz w:val="24"/>
          <w:szCs w:val="24"/>
        </w:rPr>
        <w:t xml:space="preserve">2</w:t>
      </w:r>
      <w:r>
        <w:rPr>
          <w:rFonts w:hint="eastAsia" w:ascii="仿宋" w:hAnsi="仿宋" w:eastAsia="仿宋" w:cs="仿宋"/>
          <w:sz w:val="24"/>
          <w:szCs w:val="24"/>
        </w:rPr>
        <w:t xml:space="preserve">月、</w:t>
      </w:r>
      <w:r>
        <w:rPr>
          <w:rFonts w:hint="eastAsia" w:ascii="仿宋" w:hAnsi="仿宋" w:eastAsia="仿宋" w:cs="仿宋"/>
          <w:sz w:val="24"/>
          <w:szCs w:val="24"/>
        </w:rPr>
        <w:t xml:space="preserve">5</w:t>
      </w:r>
      <w:r>
        <w:rPr>
          <w:rFonts w:hint="eastAsia" w:ascii="仿宋" w:hAnsi="仿宋" w:eastAsia="仿宋" w:cs="仿宋"/>
          <w:sz w:val="24"/>
          <w:szCs w:val="24"/>
        </w:rPr>
        <w:t xml:space="preserve">月、</w:t>
      </w:r>
      <w:r>
        <w:rPr>
          <w:rFonts w:hint="eastAsia" w:ascii="仿宋" w:hAnsi="仿宋" w:eastAsia="仿宋" w:cs="仿宋"/>
          <w:sz w:val="24"/>
          <w:szCs w:val="24"/>
        </w:rPr>
        <w:t xml:space="preserve">8</w:t>
      </w:r>
      <w:r>
        <w:rPr>
          <w:rFonts w:hint="eastAsia" w:ascii="仿宋" w:hAnsi="仿宋" w:eastAsia="仿宋" w:cs="仿宋"/>
          <w:sz w:val="24"/>
          <w:szCs w:val="24"/>
        </w:rPr>
        <w:t xml:space="preserve">月、</w:t>
      </w:r>
      <w:r>
        <w:rPr>
          <w:rFonts w:ascii="仿宋" w:hAnsi="仿宋" w:eastAsia="仿宋" w:cs="仿宋"/>
          <w:sz w:val="24"/>
          <w:szCs w:val="24"/>
        </w:rPr>
        <w:t xml:space="preserve">11</w:t>
      </w:r>
      <w:r>
        <w:rPr>
          <w:rFonts w:hint="eastAsia" w:ascii="仿宋" w:hAnsi="仿宋" w:eastAsia="仿宋" w:cs="仿宋"/>
          <w:sz w:val="24"/>
          <w:szCs w:val="24"/>
        </w:rPr>
        <w:t xml:space="preserve">月共结算四次，乙方根据学校验收结果和通知开具发票给甲方，甲方在收到符合要求的发票后需在</w:t>
      </w:r>
      <w:r>
        <w:rPr>
          <w:rFonts w:hint="eastAsia" w:ascii="仿宋" w:hAnsi="仿宋" w:eastAsia="仿宋" w:cs="仿宋"/>
          <w:sz w:val="24"/>
          <w:szCs w:val="24"/>
        </w:rPr>
        <w:t xml:space="preserve">30</w:t>
      </w:r>
      <w:r>
        <w:rPr>
          <w:rFonts w:hint="eastAsia" w:ascii="仿宋" w:hAnsi="仿宋" w:eastAsia="仿宋" w:cs="仿宋"/>
          <w:sz w:val="24"/>
          <w:szCs w:val="24"/>
        </w:rPr>
        <w:t xml:space="preserve">个工作日内支付相关费用给乙方；若经甲方验收不合格，甲方有权暂缓支付；若乙方提供的服务连续两个月经甲方验收不合格时，甲方有权单方面解除本合同，由此造成的一切损失由乙方承担。</w:t>
      </w:r>
      <w:r/>
    </w:p>
    <w:p>
      <w:pPr>
        <w:ind w:firstLine="482"/>
        <w:jc w:val="left"/>
        <w:spacing w:line="360" w:lineRule="auto"/>
        <w:shd w:val="clear" w:color="auto" w:fill="ffffff"/>
        <w:widowControl/>
        <w:rPr>
          <w:rFonts w:ascii="仿宋" w:hAnsi="仿宋" w:eastAsia="仿宋" w:cs="仿宋"/>
          <w:sz w:val="24"/>
          <w:szCs w:val="24"/>
        </w:rPr>
        <w:outlineLvl w:val="2"/>
      </w:pPr>
      <w:r/>
      <w:bookmarkStart w:id="44" w:name="_Toc1650"/>
      <w:r/>
      <w:bookmarkStart w:id="45" w:name="_Toc9762"/>
      <w:r/>
      <w:bookmarkStart w:id="46" w:name="_Toc11283"/>
      <w:r>
        <w:rPr>
          <w:rFonts w:hint="eastAsia" w:ascii="仿宋" w:hAnsi="仿宋" w:eastAsia="仿宋" w:cs="仿宋"/>
          <w:b/>
          <w:bCs/>
          <w:sz w:val="24"/>
          <w:szCs w:val="24"/>
        </w:rPr>
        <w:t xml:space="preserve">第八条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违约责任</w:t>
      </w:r>
      <w:r>
        <w:rPr>
          <w:rFonts w:hint="eastAsia" w:ascii="仿宋" w:hAnsi="仿宋" w:eastAsia="仿宋" w:cs="仿宋"/>
          <w:b/>
          <w:bCs/>
          <w:sz w:val="24"/>
          <w:szCs w:val="24"/>
        </w:rPr>
        <w:t xml:space="preserve">  </w:t>
      </w:r>
      <w:bookmarkEnd w:id="44"/>
      <w:r/>
      <w:bookmarkEnd w:id="45"/>
      <w:r/>
      <w:bookmarkEnd w:id="46"/>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１、甲方无正当理由拒绝验收或拒付款的，甲方向乙方偿付合同总价的</w:t>
      </w:r>
      <w:r>
        <w:rPr>
          <w:rFonts w:hint="eastAsia" w:ascii="仿宋" w:hAnsi="仿宋" w:eastAsia="仿宋" w:cs="仿宋"/>
          <w:sz w:val="24"/>
          <w:szCs w:val="24"/>
        </w:rPr>
        <w:t xml:space="preserve">5%</w:t>
      </w:r>
      <w:r>
        <w:rPr>
          <w:rFonts w:hint="eastAsia" w:ascii="仿宋" w:hAnsi="仿宋" w:eastAsia="仿宋" w:cs="仿宋"/>
          <w:sz w:val="24"/>
          <w:szCs w:val="24"/>
        </w:rPr>
        <w:t xml:space="preserve">违约金。</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２、甲方未按合同规定的期限向乙方支付合同款的，每逾期</w:t>
      </w:r>
      <w:r>
        <w:rPr>
          <w:rFonts w:hint="eastAsia" w:ascii="仿宋" w:hAnsi="仿宋" w:eastAsia="仿宋" w:cs="仿宋"/>
          <w:sz w:val="24"/>
          <w:szCs w:val="24"/>
        </w:rPr>
        <w:t xml:space="preserve">1</w:t>
      </w:r>
      <w:r>
        <w:rPr>
          <w:rFonts w:hint="eastAsia" w:ascii="仿宋" w:hAnsi="仿宋" w:eastAsia="仿宋" w:cs="仿宋"/>
          <w:sz w:val="24"/>
          <w:szCs w:val="24"/>
        </w:rPr>
        <w:t xml:space="preserve">天甲方向乙方偿付欠款总额的</w:t>
      </w:r>
      <w:r>
        <w:rPr>
          <w:rFonts w:hint="eastAsia" w:ascii="仿宋" w:hAnsi="仿宋" w:eastAsia="仿宋" w:cs="仿宋"/>
          <w:sz w:val="24"/>
          <w:szCs w:val="24"/>
        </w:rPr>
        <w:t xml:space="preserve">5</w:t>
      </w:r>
      <w:r>
        <w:rPr>
          <w:rFonts w:hint="eastAsia" w:ascii="仿宋" w:hAnsi="仿宋" w:eastAsia="仿宋" w:cs="仿宋"/>
          <w:sz w:val="24"/>
          <w:szCs w:val="24"/>
        </w:rPr>
        <w:t xml:space="preserve">‰违约金，但累计违约金总额不超过欠款总额的</w:t>
      </w:r>
      <w:r>
        <w:rPr>
          <w:rFonts w:hint="eastAsia" w:ascii="仿宋" w:hAnsi="仿宋" w:eastAsia="仿宋" w:cs="仿宋"/>
          <w:sz w:val="24"/>
          <w:szCs w:val="24"/>
        </w:rPr>
        <w:t xml:space="preserve">5%</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３、如乙方不能交付服务或交付服务不符合约定标准的，乙方向甲方支付合同总价</w:t>
      </w:r>
      <w:r>
        <w:rPr>
          <w:rFonts w:hint="eastAsia" w:ascii="仿宋" w:hAnsi="仿宋" w:eastAsia="仿宋" w:cs="仿宋"/>
          <w:sz w:val="24"/>
          <w:szCs w:val="24"/>
        </w:rPr>
        <w:t xml:space="preserve">5%</w:t>
      </w:r>
      <w:r>
        <w:rPr>
          <w:rFonts w:hint="eastAsia" w:ascii="仿宋" w:hAnsi="仿宋" w:eastAsia="仿宋" w:cs="仿宋"/>
          <w:sz w:val="24"/>
          <w:szCs w:val="24"/>
        </w:rPr>
        <w:t xml:space="preserve">的违约金。</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４、乙方逾期提供服务的，每逾期</w:t>
      </w:r>
      <w:r>
        <w:rPr>
          <w:rFonts w:hint="eastAsia" w:ascii="仿宋" w:hAnsi="仿宋" w:eastAsia="仿宋" w:cs="仿宋"/>
          <w:sz w:val="24"/>
          <w:szCs w:val="24"/>
        </w:rPr>
        <w:t xml:space="preserve">1</w:t>
      </w:r>
      <w:r>
        <w:rPr>
          <w:rFonts w:hint="eastAsia" w:ascii="仿宋" w:hAnsi="仿宋" w:eastAsia="仿宋" w:cs="仿宋"/>
          <w:sz w:val="24"/>
          <w:szCs w:val="24"/>
        </w:rPr>
        <w:t xml:space="preserve">天，乙方向甲方偿付合同总额的</w:t>
      </w:r>
      <w:r>
        <w:rPr>
          <w:rFonts w:hint="eastAsia" w:ascii="仿宋" w:hAnsi="仿宋" w:eastAsia="仿宋" w:cs="仿宋"/>
          <w:sz w:val="24"/>
          <w:szCs w:val="24"/>
        </w:rPr>
        <w:t xml:space="preserve">5</w:t>
      </w:r>
      <w:r>
        <w:rPr>
          <w:rFonts w:hint="eastAsia" w:ascii="仿宋" w:hAnsi="仿宋" w:eastAsia="仿宋" w:cs="仿宋"/>
          <w:sz w:val="24"/>
          <w:szCs w:val="24"/>
        </w:rPr>
        <w:t xml:space="preserve">‰的违约金。如乙方逾期提供服务达</w:t>
      </w:r>
      <w:r>
        <w:rPr>
          <w:rFonts w:hint="eastAsia" w:ascii="仿宋" w:hAnsi="仿宋" w:eastAsia="仿宋" w:cs="仿宋"/>
          <w:sz w:val="24"/>
          <w:szCs w:val="24"/>
        </w:rPr>
        <w:t xml:space="preserve">10</w:t>
      </w:r>
      <w:r>
        <w:rPr>
          <w:rFonts w:hint="eastAsia" w:ascii="仿宋" w:hAnsi="仿宋" w:eastAsia="仿宋" w:cs="仿宋"/>
          <w:sz w:val="24"/>
          <w:szCs w:val="24"/>
        </w:rPr>
        <w:t xml:space="preserve">天，甲方有权解除合同，解除合同的通知自到达乙方时生效。乙方逾期交付的，今后参加采购信誉将受到影响。</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、乙方在承担违约责任后，仍应继续履行合同规定的义务（甲方解除合同的除外）。甲方未能及时追究乙</w:t>
      </w:r>
      <w:r>
        <w:rPr>
          <w:rFonts w:hint="eastAsia" w:ascii="仿宋" w:hAnsi="仿宋" w:eastAsia="仿宋" w:cs="仿宋"/>
          <w:sz w:val="24"/>
          <w:szCs w:val="24"/>
        </w:rPr>
        <w:t xml:space="preserve">方的任何一项违约责任并不代表甲方放弃追究乙方该项或其他违约责任。</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、乙方虚假承诺，或经权威部门认定提供的服务不能满足磋商文件要求，或是由于乙方的过错造成合同无法继续履行的，乙方履约保证金（如有）不予退还外，还应向甲方支付不少于合同总价</w:t>
      </w:r>
      <w:r>
        <w:rPr>
          <w:rFonts w:hint="eastAsia" w:ascii="仿宋" w:hAnsi="仿宋" w:eastAsia="仿宋" w:cs="仿宋"/>
          <w:sz w:val="24"/>
          <w:szCs w:val="24"/>
        </w:rPr>
        <w:t xml:space="preserve">30%</w:t>
      </w:r>
      <w:r>
        <w:rPr>
          <w:rFonts w:hint="eastAsia" w:ascii="仿宋" w:hAnsi="仿宋" w:eastAsia="仿宋" w:cs="仿宋"/>
          <w:sz w:val="24"/>
          <w:szCs w:val="24"/>
        </w:rPr>
        <w:t xml:space="preserve">赔偿金。</w:t>
      </w:r>
      <w:r/>
    </w:p>
    <w:p>
      <w:pPr>
        <w:ind w:firstLine="482"/>
        <w:jc w:val="left"/>
        <w:spacing w:line="360" w:lineRule="auto"/>
        <w:shd w:val="clear" w:color="auto" w:fill="ffffff"/>
        <w:widowControl/>
        <w:rPr>
          <w:rFonts w:ascii="仿宋" w:hAnsi="仿宋" w:eastAsia="仿宋" w:cs="仿宋"/>
          <w:sz w:val="24"/>
          <w:szCs w:val="24"/>
        </w:rPr>
        <w:outlineLvl w:val="2"/>
      </w:pPr>
      <w:r/>
      <w:bookmarkStart w:id="47" w:name="_Toc6009"/>
      <w:r/>
      <w:bookmarkStart w:id="48" w:name="_Toc15397"/>
      <w:r/>
      <w:bookmarkStart w:id="49" w:name="_Toc16858"/>
      <w:r>
        <w:rPr>
          <w:rFonts w:hint="eastAsia" w:ascii="仿宋" w:hAnsi="仿宋" w:eastAsia="仿宋" w:cs="仿宋"/>
          <w:b/>
          <w:bCs/>
          <w:sz w:val="24"/>
          <w:szCs w:val="24"/>
        </w:rPr>
        <w:t xml:space="preserve">第九条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合同的变更和终止</w:t>
      </w:r>
      <w:bookmarkEnd w:id="47"/>
      <w:r/>
      <w:bookmarkEnd w:id="48"/>
      <w:r/>
      <w:bookmarkEnd w:id="49"/>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、除《政府采购法》第</w:t>
      </w:r>
      <w:r>
        <w:rPr>
          <w:rFonts w:hint="eastAsia" w:ascii="仿宋" w:hAnsi="仿宋" w:eastAsia="仿宋" w:cs="仿宋"/>
          <w:sz w:val="24"/>
          <w:szCs w:val="24"/>
        </w:rPr>
        <w:t xml:space="preserve">50</w:t>
      </w:r>
      <w:r>
        <w:rPr>
          <w:rFonts w:hint="eastAsia" w:ascii="仿宋" w:hAnsi="仿宋" w:eastAsia="仿宋" w:cs="仿宋"/>
          <w:sz w:val="24"/>
          <w:szCs w:val="24"/>
        </w:rPr>
        <w:t xml:space="preserve">条第二款规定的情形外，本合同一经签订，甲乙双方不得擅自变更、中止或终止合同。</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、除发生法律规定的不能预见、不能避免并不能克服的客观情况外，甲乙双方不得放弃或拒绝履行合同。乙方放弃或拒绝履行合同，在三年内不得参加甲方组织的采购活动。</w:t>
      </w:r>
      <w:r/>
    </w:p>
    <w:p>
      <w:pPr>
        <w:ind w:firstLine="482"/>
        <w:jc w:val="left"/>
        <w:spacing w:line="360" w:lineRule="auto"/>
        <w:shd w:val="clear" w:color="auto" w:fill="ffffff"/>
        <w:widowControl/>
        <w:rPr>
          <w:rFonts w:ascii="仿宋" w:hAnsi="仿宋" w:eastAsia="仿宋" w:cs="仿宋"/>
          <w:sz w:val="24"/>
          <w:szCs w:val="24"/>
        </w:rPr>
        <w:outlineLvl w:val="2"/>
      </w:pPr>
      <w:r/>
      <w:bookmarkStart w:id="50" w:name="_Toc15896"/>
      <w:r/>
      <w:bookmarkStart w:id="51" w:name="_Toc31871"/>
      <w:r>
        <w:rPr>
          <w:rFonts w:hint="eastAsia" w:ascii="仿宋" w:hAnsi="仿宋" w:eastAsia="仿宋" w:cs="仿宋"/>
          <w:b/>
          <w:bCs/>
          <w:sz w:val="24"/>
          <w:szCs w:val="24"/>
        </w:rPr>
        <w:t xml:space="preserve">第十条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合同的转让</w:t>
      </w:r>
      <w:bookmarkEnd w:id="50"/>
      <w:r/>
      <w:bookmarkEnd w:id="51"/>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乙方不得擅自部分或全部转让其应履行的合同义务；如有，甲方有权单方面解除合同，乙方向甲方赔付合同总金额的</w:t>
      </w:r>
      <w:r>
        <w:rPr>
          <w:rFonts w:hint="eastAsia" w:ascii="仿宋" w:hAnsi="仿宋" w:eastAsia="仿宋" w:cs="仿宋"/>
          <w:sz w:val="24"/>
          <w:szCs w:val="24"/>
        </w:rPr>
        <w:t xml:space="preserve">5%</w:t>
      </w:r>
      <w:r>
        <w:rPr>
          <w:rFonts w:hint="eastAsia" w:ascii="仿宋" w:hAnsi="仿宋" w:eastAsia="仿宋" w:cs="仿宋"/>
          <w:sz w:val="24"/>
          <w:szCs w:val="24"/>
        </w:rPr>
        <w:t xml:space="preserve">的违约金。</w:t>
      </w:r>
      <w:r/>
    </w:p>
    <w:p>
      <w:pPr>
        <w:ind w:firstLine="482"/>
        <w:jc w:val="left"/>
        <w:spacing w:line="360" w:lineRule="auto"/>
        <w:shd w:val="clear" w:color="auto" w:fill="ffffff"/>
        <w:widowControl/>
        <w:rPr>
          <w:rFonts w:ascii="仿宋" w:hAnsi="仿宋" w:eastAsia="仿宋" w:cs="仿宋"/>
          <w:sz w:val="24"/>
          <w:szCs w:val="24"/>
        </w:rPr>
        <w:outlineLvl w:val="2"/>
      </w:pPr>
      <w:r/>
      <w:bookmarkStart w:id="52" w:name="_Toc5905"/>
      <w:r/>
      <w:bookmarkStart w:id="53" w:name="_Toc22376"/>
      <w:r/>
      <w:bookmarkStart w:id="54" w:name="_Toc2027"/>
      <w:r>
        <w:rPr>
          <w:rFonts w:hint="eastAsia" w:ascii="仿宋" w:hAnsi="仿宋" w:eastAsia="仿宋" w:cs="仿宋"/>
          <w:b/>
          <w:bCs/>
          <w:sz w:val="24"/>
          <w:szCs w:val="24"/>
        </w:rPr>
        <w:t xml:space="preserve">第十一条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争议的解决</w:t>
      </w:r>
      <w:bookmarkEnd w:id="52"/>
      <w:r/>
      <w:bookmarkEnd w:id="53"/>
      <w:r/>
      <w:bookmarkEnd w:id="54"/>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、因履行本合同引起的或与本合同有关的争议，甲、乙双方应首先通过友好协商解决，如果协商不能解决争议，则采取以下第（</w:t>
      </w:r>
      <w:r>
        <w:rPr>
          <w:rFonts w:hint="eastAsia" w:ascii="仿宋" w:hAnsi="仿宋" w:eastAsia="仿宋" w:cs="仿宋"/>
          <w:sz w:val="24"/>
          <w:szCs w:val="24"/>
        </w:rPr>
        <w:t xml:space="preserve">1</w:t>
      </w:r>
      <w:r>
        <w:rPr>
          <w:rFonts w:hint="eastAsia" w:ascii="仿宋" w:hAnsi="仿宋" w:eastAsia="仿宋" w:cs="仿宋"/>
          <w:sz w:val="24"/>
          <w:szCs w:val="24"/>
        </w:rPr>
        <w:t xml:space="preserve">）种方式解决争议：</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）向甲方所在地有管辖权的人民法院提起诉讼；</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）向南京</w:t>
      </w:r>
      <w:r>
        <w:rPr>
          <w:rFonts w:hint="eastAsia" w:ascii="仿宋" w:hAnsi="仿宋" w:eastAsia="仿宋" w:cs="仿宋"/>
          <w:sz w:val="24"/>
          <w:szCs w:val="24"/>
        </w:rPr>
        <w:t xml:space="preserve">仲裁委员会按其仲裁规则申请仲裁。</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、在诉讼期间，本合同应继续履行。</w:t>
      </w:r>
      <w:r/>
    </w:p>
    <w:p>
      <w:pPr>
        <w:ind w:firstLine="482"/>
        <w:jc w:val="left"/>
        <w:spacing w:line="360" w:lineRule="auto"/>
        <w:shd w:val="clear" w:color="auto" w:fill="ffffff"/>
        <w:widowControl/>
        <w:rPr>
          <w:rFonts w:ascii="仿宋" w:hAnsi="仿宋" w:eastAsia="仿宋" w:cs="仿宋"/>
          <w:sz w:val="24"/>
          <w:szCs w:val="24"/>
        </w:rPr>
        <w:outlineLvl w:val="2"/>
      </w:pPr>
      <w:r/>
      <w:bookmarkStart w:id="55" w:name="_Toc21773"/>
      <w:r/>
      <w:bookmarkStart w:id="56" w:name="_Toc26024"/>
      <w:r/>
      <w:bookmarkStart w:id="57" w:name="_Toc27959"/>
      <w:r>
        <w:rPr>
          <w:rFonts w:hint="eastAsia" w:ascii="仿宋" w:hAnsi="仿宋" w:eastAsia="仿宋" w:cs="仿宋"/>
          <w:b/>
          <w:bCs/>
          <w:sz w:val="24"/>
          <w:szCs w:val="24"/>
        </w:rPr>
        <w:t xml:space="preserve">第十二条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诚实信用</w:t>
      </w:r>
      <w:bookmarkEnd w:id="55"/>
      <w:r/>
      <w:bookmarkEnd w:id="56"/>
      <w:r/>
      <w:bookmarkEnd w:id="57"/>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乙方应诚实信用，严格按照磋商文件要求和承诺履行合同，不向甲方进行商业贿赂或者提供不正当利益。</w:t>
      </w:r>
      <w:r/>
    </w:p>
    <w:p>
      <w:pPr>
        <w:ind w:firstLine="482"/>
        <w:jc w:val="left"/>
        <w:spacing w:line="360" w:lineRule="auto"/>
        <w:shd w:val="clear" w:color="auto" w:fill="ffffff"/>
        <w:widowControl/>
        <w:rPr>
          <w:rFonts w:ascii="仿宋" w:hAnsi="仿宋" w:eastAsia="仿宋" w:cs="仿宋"/>
          <w:sz w:val="24"/>
          <w:szCs w:val="24"/>
        </w:rPr>
        <w:outlineLvl w:val="2"/>
      </w:pPr>
      <w:r/>
      <w:bookmarkStart w:id="58" w:name="_Toc23585"/>
      <w:r/>
      <w:bookmarkStart w:id="59" w:name="_Toc25682"/>
      <w:r/>
      <w:bookmarkStart w:id="60" w:name="_Toc12502"/>
      <w:r>
        <w:rPr>
          <w:rFonts w:hint="eastAsia" w:ascii="仿宋" w:hAnsi="仿宋" w:eastAsia="仿宋" w:cs="仿宋"/>
          <w:b/>
          <w:bCs/>
          <w:sz w:val="24"/>
          <w:szCs w:val="24"/>
        </w:rPr>
        <w:t xml:space="preserve">第十三条</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合同生效及其他</w:t>
      </w:r>
      <w:bookmarkEnd w:id="58"/>
      <w:r/>
      <w:bookmarkEnd w:id="59"/>
      <w:r/>
      <w:bookmarkEnd w:id="60"/>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、本合同自签订之日起生效。</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、本合同一式肆份，甲乙双方各执两份。</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、本合同应按照中华人民共和国的现行法律进行解释。</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合同签订前，乙方应向甲方提供与拟投入人员签署的劳动合同、无犯罪记录证明、缴纳的社会保险证明；合同履行期间，乙方应承担用人单位责任；因乙方与人员间产生的劳资、工伤等纠纷均由乙方自</w:t>
      </w:r>
      <w:r>
        <w:rPr>
          <w:rFonts w:hint="eastAsia" w:ascii="仿宋" w:hAnsi="仿宋" w:eastAsia="仿宋" w:cs="仿宋"/>
          <w:sz w:val="24"/>
          <w:szCs w:val="24"/>
        </w:rPr>
        <w:t xml:space="preserve">行解决，与甲方无关；如给甲方造成损失的，乙方应全额赔偿。</w:t>
      </w:r>
      <w:r/>
    </w:p>
    <w:p>
      <w:pPr>
        <w:ind w:firstLine="482"/>
        <w:jc w:val="left"/>
        <w:spacing w:line="360" w:lineRule="auto"/>
        <w:shd w:val="clear" w:color="auto" w:fill="ffffff"/>
        <w:widowControl/>
        <w:rPr>
          <w:rFonts w:ascii="仿宋" w:hAnsi="仿宋" w:eastAsia="仿宋" w:cs="仿宋"/>
          <w:b/>
          <w:bCs/>
          <w:sz w:val="24"/>
          <w:szCs w:val="24"/>
          <w:lang w:val="zh-CN"/>
        </w:rPr>
      </w:pPr>
      <w:r>
        <w:rPr>
          <w:rFonts w:hint="eastAsia" w:ascii="仿宋" w:hAnsi="仿宋" w:eastAsia="仿宋" w:cs="仿宋"/>
          <w:b/>
          <w:bCs/>
          <w:sz w:val="24"/>
          <w:szCs w:val="24"/>
          <w:lang w:val="zh-CN"/>
        </w:rPr>
        <w:br w:type="page" w:clear="all"/>
      </w:r>
      <w:r/>
    </w:p>
    <w:tbl>
      <w:tblPr>
        <w:tblW w:w="9286"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72"/>
              <w:rPr>
                <w:rFonts w:ascii="仿宋" w:hAnsi="仿宋" w:eastAsia="仿宋" w:cs="仿宋"/>
                <w:lang w:val="zh-CN"/>
              </w:rPr>
            </w:pPr>
            <w:r>
              <w:rPr>
                <w:rFonts w:ascii="仿宋" w:hAnsi="仿宋" w:eastAsia="仿宋" w:cs="仿宋"/>
                <w:lang w:val="zh-CN"/>
              </w:rPr>
            </w:r>
            <w:r/>
          </w:p>
          <w:p>
            <w:pPr>
              <w:jc w:val="left"/>
              <w:spacing w:line="360" w:lineRule="auto"/>
              <w:shd w:val="clear" w:color="auto" w:fill="ffffff"/>
              <w:widowControl/>
              <w:rPr>
                <w:rFonts w:ascii="仿宋" w:hAnsi="仿宋" w:eastAsia="仿宋" w:cs="仿宋"/>
                <w:b/>
                <w:bCs/>
                <w:sz w:val="24"/>
                <w:szCs w:val="24"/>
                <w:lang w:val="zh-CN"/>
              </w:rPr>
            </w:pPr>
            <w:r>
              <w:rPr>
                <w:rFonts w:ascii="仿宋" w:hAnsi="仿宋" w:eastAsia="仿宋" w:cs="仿宋"/>
                <w:b/>
                <w:bCs/>
                <w:sz w:val="24"/>
                <w:szCs w:val="24"/>
                <w:lang w:val="zh-CN"/>
              </w:rPr>
            </w:r>
            <w:r/>
          </w:p>
          <w:p>
            <w:pPr>
              <w:jc w:val="left"/>
              <w:spacing w:line="360" w:lineRule="auto"/>
              <w:shd w:val="clear" w:color="auto" w:fill="ffffff"/>
              <w:widowControl/>
              <w:rPr>
                <w:rFonts w:ascii="仿宋" w:hAnsi="仿宋" w:eastAsia="仿宋" w:cs="仿宋"/>
                <w:b/>
                <w:bCs/>
                <w:sz w:val="24"/>
                <w:szCs w:val="24"/>
                <w:lang w:val="zh-CN"/>
              </w:rPr>
            </w:pPr>
            <w:r>
              <w:rPr>
                <w:rFonts w:hint="eastAsia" w:ascii="仿宋" w:hAnsi="仿宋" w:eastAsia="仿宋" w:cs="仿宋"/>
                <w:b/>
                <w:bCs/>
                <w:sz w:val="24"/>
                <w:szCs w:val="24"/>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widowControl/>
              <w:rPr>
                <w:rFonts w:ascii="仿宋" w:hAnsi="仿宋" w:eastAsia="仿宋" w:cs="仿宋"/>
                <w:b/>
                <w:bCs/>
                <w:sz w:val="24"/>
                <w:szCs w:val="24"/>
                <w:lang w:val="zh-CN"/>
              </w:rPr>
            </w:pPr>
            <w:r>
              <w:rPr>
                <w:rFonts w:ascii="仿宋" w:hAnsi="仿宋" w:eastAsia="仿宋" w:cs="仿宋"/>
                <w:b/>
                <w:bCs/>
                <w:sz w:val="24"/>
                <w:szCs w:val="24"/>
                <w:lang w:val="zh-CN"/>
              </w:rPr>
            </w:r>
            <w:r/>
          </w:p>
          <w:p>
            <w:pPr>
              <w:ind w:firstLine="482"/>
              <w:jc w:val="left"/>
              <w:spacing w:line="360" w:lineRule="auto"/>
              <w:shd w:val="clear" w:color="auto" w:fill="ffffff"/>
              <w:widowControl/>
              <w:rPr>
                <w:rFonts w:ascii="仿宋" w:hAnsi="仿宋" w:eastAsia="仿宋" w:cs="仿宋"/>
                <w:b/>
                <w:bCs/>
                <w:sz w:val="24"/>
                <w:szCs w:val="24"/>
                <w:lang w:val="zh-CN"/>
              </w:rPr>
            </w:pPr>
            <w:r>
              <w:rPr>
                <w:rFonts w:ascii="仿宋" w:hAnsi="仿宋" w:eastAsia="仿宋" w:cs="仿宋"/>
                <w:b/>
                <w:bCs/>
                <w:sz w:val="24"/>
                <w:szCs w:val="24"/>
                <w:lang w:val="zh-CN"/>
              </w:rPr>
            </w:r>
            <w:r/>
          </w:p>
          <w:p>
            <w:pPr>
              <w:ind w:firstLine="482"/>
              <w:jc w:val="left"/>
              <w:spacing w:line="360" w:lineRule="auto"/>
              <w:shd w:val="clear" w:color="auto" w:fill="ffffff"/>
              <w:widowControl/>
              <w:rPr>
                <w:rFonts w:ascii="仿宋" w:hAnsi="仿宋" w:eastAsia="仿宋" w:cs="仿宋"/>
                <w:b/>
                <w:bCs/>
                <w:sz w:val="24"/>
                <w:szCs w:val="24"/>
                <w:lang w:val="zh-CN"/>
              </w:rPr>
            </w:pPr>
            <w:r>
              <w:rPr>
                <w:rFonts w:hint="eastAsia" w:ascii="仿宋" w:hAnsi="仿宋" w:eastAsia="仿宋" w:cs="仿宋"/>
                <w:b/>
                <w:bCs/>
                <w:sz w:val="24"/>
                <w:szCs w:val="24"/>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2"/>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lang w:val="zh-CN"/>
              </w:rPr>
              <w:t xml:space="preserve">法定或委托代表人</w:t>
            </w:r>
            <w:r>
              <w:rPr>
                <w:rFonts w:hint="eastAsia" w:ascii="仿宋" w:hAnsi="仿宋" w:eastAsia="仿宋" w:cs="仿宋"/>
                <w:b/>
                <w:bCs/>
                <w:sz w:val="24"/>
                <w:szCs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2"/>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2"/>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账</w:t>
            </w:r>
            <w:r>
              <w:rPr>
                <w:rFonts w:hint="eastAsia" w:ascii="仿宋" w:hAnsi="仿宋" w:eastAsia="仿宋" w:cs="仿宋"/>
                <w:b/>
                <w:bCs/>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2"/>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账</w:t>
            </w:r>
            <w:r>
              <w:rPr>
                <w:rFonts w:hint="eastAsia" w:ascii="仿宋" w:hAnsi="仿宋" w:eastAsia="仿宋" w:cs="仿宋"/>
                <w:b/>
                <w:bCs/>
                <w:sz w:val="24"/>
                <w:szCs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left"/>
              <w:spacing w:line="360" w:lineRule="auto"/>
              <w:shd w:val="clear" w:color="auto" w:fill="ffffff"/>
              <w:widowControl/>
              <w:rPr>
                <w:rFonts w:ascii="仿宋" w:hAnsi="仿宋" w:eastAsia="仿宋" w:cs="仿宋"/>
                <w:b/>
                <w:bCs/>
                <w:sz w:val="24"/>
                <w:szCs w:val="24"/>
                <w:lang w:val="zh-CN"/>
              </w:rPr>
            </w:pPr>
            <w:r>
              <w:rPr>
                <w:rFonts w:hint="eastAsia" w:ascii="仿宋" w:hAnsi="仿宋" w:eastAsia="仿宋" w:cs="仿宋"/>
                <w:b/>
                <w:bCs/>
                <w:sz w:val="24"/>
                <w:szCs w:val="24"/>
                <w:lang w:val="zh-CN"/>
              </w:rPr>
              <w:t xml:space="preserve">日期：</w:t>
            </w:r>
            <w:r>
              <w:rPr>
                <w:rFonts w:hint="eastAsia" w:ascii="仿宋" w:hAnsi="仿宋" w:eastAsia="仿宋" w:cs="仿宋"/>
                <w:b/>
                <w:bCs/>
                <w:sz w:val="24"/>
                <w:szCs w:val="24"/>
                <w:lang w:val="zh-CN"/>
              </w:rPr>
              <w:t xml:space="preserve"> </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年</w:t>
            </w:r>
            <w:r>
              <w:rPr>
                <w:rFonts w:hint="eastAsia" w:ascii="仿宋" w:hAnsi="仿宋" w:eastAsia="仿宋" w:cs="仿宋"/>
                <w:b/>
                <w:bCs/>
                <w:sz w:val="24"/>
                <w:szCs w:val="24"/>
                <w:lang w:val="zh-CN"/>
              </w:rPr>
              <w:t xml:space="preserve"> </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月</w:t>
            </w:r>
            <w:r>
              <w:rPr>
                <w:rFonts w:hint="eastAsia" w:ascii="仿宋" w:hAnsi="仿宋" w:eastAsia="仿宋" w:cs="仿宋"/>
                <w:b/>
                <w:bCs/>
                <w:sz w:val="24"/>
                <w:szCs w:val="24"/>
                <w:lang w:val="zh-CN"/>
              </w:rPr>
              <w:t xml:space="preserve"> </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2"/>
              <w:jc w:val="left"/>
              <w:spacing w:line="360" w:lineRule="auto"/>
              <w:shd w:val="clear" w:color="auto" w:fill="ffffff"/>
              <w:widowControl/>
              <w:rPr>
                <w:rFonts w:ascii="仿宋" w:hAnsi="仿宋" w:eastAsia="仿宋" w:cs="仿宋"/>
                <w:b/>
                <w:bCs/>
                <w:sz w:val="24"/>
                <w:szCs w:val="24"/>
                <w:lang w:val="zh-CN"/>
              </w:rPr>
            </w:pPr>
            <w:r>
              <w:rPr>
                <w:rFonts w:hint="eastAsia" w:ascii="仿宋" w:hAnsi="仿宋" w:eastAsia="仿宋" w:cs="仿宋"/>
                <w:b/>
                <w:bCs/>
                <w:sz w:val="24"/>
                <w:szCs w:val="24"/>
                <w:lang w:val="zh-CN"/>
              </w:rPr>
              <w:t xml:space="preserve">日期：</w:t>
            </w:r>
            <w:r>
              <w:rPr>
                <w:rFonts w:hint="eastAsia" w:ascii="仿宋" w:hAnsi="仿宋" w:eastAsia="仿宋" w:cs="仿宋"/>
                <w:b/>
                <w:bCs/>
                <w:sz w:val="24"/>
                <w:szCs w:val="24"/>
                <w:lang w:val="zh-CN"/>
              </w:rPr>
              <w:t xml:space="preserve"> </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年</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 </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月</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 </w:t>
            </w:r>
            <w:r>
              <w:rPr>
                <w:rFonts w:hint="eastAsia" w:ascii="仿宋" w:hAnsi="仿宋" w:eastAsia="仿宋" w:cs="仿宋"/>
                <w:b/>
                <w:bCs/>
                <w:sz w:val="24"/>
                <w:szCs w:val="24"/>
              </w:rPr>
              <w:t xml:space="preserve"> </w:t>
            </w:r>
            <w:r>
              <w:rPr>
                <w:rFonts w:hint="eastAsia" w:ascii="仿宋" w:hAnsi="仿宋" w:eastAsia="仿宋" w:cs="仿宋"/>
                <w:b/>
                <w:bCs/>
                <w:sz w:val="24"/>
                <w:szCs w:val="24"/>
                <w:lang w:val="zh-CN"/>
              </w:rPr>
              <w:t xml:space="preserve">日</w:t>
            </w:r>
            <w:r/>
          </w:p>
        </w:tc>
      </w:tr>
    </w:tbl>
    <w:p>
      <w:pPr>
        <w:ind w:firstLine="480"/>
        <w:spacing w:line="360" w:lineRule="auto"/>
        <w:rPr>
          <w:rFonts w:ascii="仿宋" w:hAnsi="仿宋" w:eastAsia="仿宋" w:cs="仿宋"/>
          <w:sz w:val="24"/>
          <w:szCs w:val="24"/>
        </w:rPr>
      </w:pPr>
      <w:r>
        <w:rPr>
          <w:rFonts w:ascii="仿宋" w:hAnsi="仿宋" w:eastAsia="仿宋" w:cs="仿宋"/>
          <w:sz w:val="24"/>
          <w:szCs w:val="24"/>
        </w:rPr>
      </w:r>
      <w:r/>
    </w:p>
    <w:p>
      <w:pPr>
        <w:rPr>
          <w:b/>
          <w:bCs/>
        </w:rPr>
      </w:pPr>
      <w:r>
        <w:rPr>
          <w:b/>
          <w:bCs/>
        </w:rPr>
      </w:r>
      <w:r/>
    </w:p>
    <w:p>
      <w:pPr>
        <w:spacing w:line="360" w:lineRule="auto"/>
      </w:pPr>
      <w:r/>
      <w:r/>
    </w:p>
    <w:p>
      <w:pPr>
        <w:ind w:firstLine="480"/>
        <w:spacing w:line="360" w:lineRule="auto"/>
        <w:rPr>
          <w:rFonts w:ascii="仿宋" w:hAnsi="仿宋" w:eastAsia="仿宋" w:cs="仿宋"/>
          <w:sz w:val="24"/>
        </w:rPr>
      </w:pPr>
      <w:r>
        <w:rPr>
          <w:rFonts w:ascii="仿宋" w:hAnsi="仿宋" w:eastAsia="仿宋" w:cs="仿宋"/>
          <w:sz w:val="24"/>
        </w:rPr>
      </w:r>
      <w:r/>
    </w:p>
    <w:p>
      <w:pPr>
        <w:jc w:val="center"/>
        <w:spacing w:line="360" w:lineRule="auto"/>
      </w:pPr>
      <w:r/>
      <w:r/>
    </w:p>
    <w:p>
      <w:pPr>
        <w:spacing w:line="360" w:lineRule="auto"/>
        <w:rPr>
          <w:rFonts w:ascii="仿宋" w:hAnsi="仿宋" w:eastAsia="仿宋" w:cs="仿宋_GB2312"/>
          <w:sz w:val="24"/>
          <w:lang w:val="zh-CN"/>
        </w:rPr>
      </w:pPr>
      <w:r>
        <w:rPr>
          <w:rFonts w:ascii="仿宋" w:hAnsi="仿宋" w:eastAsia="仿宋" w:cs="仿宋_GB2312"/>
          <w:sz w:val="24"/>
          <w:lang w:val="zh-CN"/>
        </w:rPr>
      </w:r>
      <w:r/>
    </w:p>
    <w:p>
      <w:pPr>
        <w:spacing w:line="360" w:lineRule="auto"/>
        <w:rPr>
          <w:rFonts w:ascii="仿宋" w:hAnsi="仿宋" w:eastAsia="仿宋" w:cs="仿宋_GB2312"/>
          <w:sz w:val="24"/>
          <w:lang w:val="zh-CN"/>
        </w:rPr>
      </w:pPr>
      <w:r>
        <w:rPr>
          <w:rFonts w:ascii="仿宋" w:hAnsi="仿宋" w:eastAsia="仿宋" w:cs="仿宋_GB2312"/>
          <w:sz w:val="24"/>
          <w:lang w:val="zh-CN"/>
        </w:rPr>
      </w:r>
      <w:r/>
    </w:p>
    <w:p>
      <w:pPr>
        <w:spacing w:line="360" w:lineRule="auto"/>
        <w:rPr>
          <w:rFonts w:ascii="仿宋" w:hAnsi="仿宋" w:eastAsia="仿宋" w:cs="仿宋_GB2312"/>
          <w:sz w:val="24"/>
          <w:lang w:val="zh-CN"/>
        </w:rPr>
      </w:pPr>
      <w:r>
        <w:rPr>
          <w:rFonts w:ascii="仿宋" w:hAnsi="仿宋" w:eastAsia="仿宋" w:cs="仿宋_GB2312"/>
          <w:sz w:val="24"/>
          <w:lang w:val="zh-CN"/>
        </w:rPr>
      </w:r>
      <w:r/>
    </w:p>
    <w:p>
      <w:pPr>
        <w:spacing w:line="360" w:lineRule="auto"/>
        <w:rPr>
          <w:rFonts w:ascii="仿宋" w:hAnsi="仿宋" w:eastAsia="仿宋" w:cs="仿宋_GB2312"/>
          <w:sz w:val="24"/>
          <w:lang w:val="zh-CN"/>
        </w:rPr>
      </w:pPr>
      <w:r>
        <w:rPr>
          <w:rFonts w:ascii="仿宋" w:hAnsi="仿宋" w:eastAsia="仿宋" w:cs="仿宋_GB2312"/>
          <w:sz w:val="24"/>
          <w:lang w:val="zh-CN"/>
        </w:rPr>
      </w:r>
      <w:r/>
    </w:p>
    <w:p>
      <w:pPr>
        <w:spacing w:line="360" w:lineRule="auto"/>
        <w:rPr>
          <w:rFonts w:ascii="仿宋" w:hAnsi="仿宋" w:eastAsia="仿宋" w:cs="仿宋_GB2312"/>
          <w:sz w:val="24"/>
          <w:lang w:val="zh-CN"/>
        </w:rPr>
      </w:pPr>
      <w:r>
        <w:rPr>
          <w:rFonts w:ascii="仿宋" w:hAnsi="仿宋" w:eastAsia="仿宋" w:cs="仿宋_GB2312"/>
          <w:sz w:val="24"/>
          <w:lang w:val="zh-CN"/>
        </w:rPr>
      </w:r>
      <w:r/>
    </w:p>
    <w:p>
      <w:pPr>
        <w:rPr>
          <w:rFonts w:eastAsia="仿宋"/>
        </w:rPr>
      </w:pPr>
      <w:r>
        <w:br w:type="page" w:clear="all"/>
      </w:r>
      <w:r/>
    </w:p>
    <w:p>
      <w:pPr>
        <w:pStyle w:val="960"/>
        <w:ind w:firstLine="0"/>
        <w:jc w:val="center"/>
        <w:spacing w:before="240" w:after="240"/>
        <w:rPr>
          <w:sz w:val="36"/>
        </w:rPr>
      </w:pPr>
      <w:r/>
      <w:bookmarkStart w:id="61" w:name="_Toc207116106"/>
      <w:r>
        <w:rPr>
          <w:rFonts w:hint="eastAsia"/>
          <w:sz w:val="36"/>
        </w:rPr>
        <w:t xml:space="preserve">第六章</w:t>
      </w:r>
      <w:r>
        <w:rPr>
          <w:rFonts w:hint="eastAsia"/>
          <w:sz w:val="36"/>
        </w:rPr>
        <w:t xml:space="preserve"> </w:t>
      </w:r>
      <w:r>
        <w:rPr>
          <w:rFonts w:hint="eastAsia"/>
          <w:sz w:val="36"/>
        </w:rPr>
        <w:t xml:space="preserve">响应文件格式及附件</w:t>
      </w:r>
      <w:bookmarkEnd w:id="61"/>
      <w:r/>
      <w:r/>
    </w:p>
    <w:p>
      <w:pPr>
        <w:pStyle w:val="1069"/>
        <w:ind w:firstLine="420"/>
      </w:pPr>
      <w:r/>
      <w:r/>
    </w:p>
    <w:p>
      <w:pPr>
        <w:pStyle w:val="1069"/>
        <w:ind w:firstLine="420"/>
      </w:pPr>
      <w:r/>
      <w:r/>
    </w:p>
    <w:p>
      <w:pPr>
        <w:pStyle w:val="960"/>
        <w:ind w:firstLine="0"/>
        <w:jc w:val="center"/>
        <w:spacing w:before="240" w:after="240"/>
        <w:tabs>
          <w:tab w:val="clear" w:pos="1440" w:leader="none"/>
          <w:tab w:val="clear" w:pos="5670" w:leader="none"/>
        </w:tabs>
        <w:rPr>
          <w:rFonts w:ascii="仿宋" w:hAnsi="仿宋" w:cs="仿宋"/>
        </w:rPr>
      </w:pPr>
      <w:r>
        <w:rPr>
          <w:rFonts w:ascii="仿宋" w:hAnsi="仿宋" w:cs="仿宋"/>
        </w:rPr>
      </w:r>
      <w:r/>
    </w:p>
    <w:p>
      <w:pPr>
        <w:pStyle w:val="1069"/>
        <w:ind w:firstLine="420"/>
      </w:pPr>
      <w:r/>
      <w:r/>
    </w:p>
    <w:p>
      <w:pPr>
        <w:pStyle w:val="1069"/>
        <w:ind w:firstLine="420"/>
      </w:pPr>
      <w:r/>
      <w:r/>
    </w:p>
    <w:p>
      <w:pPr>
        <w:jc w:val="center"/>
        <w:rPr>
          <w:rFonts w:ascii="仿宋" w:hAnsi="仿宋" w:eastAsia="仿宋" w:cs="仿宋"/>
          <w:b/>
          <w:bCs/>
          <w:sz w:val="72"/>
          <w:szCs w:val="72"/>
        </w:rPr>
      </w:pPr>
      <w:r>
        <w:rPr>
          <w:rFonts w:hint="eastAsia" w:ascii="仿宋" w:hAnsi="仿宋" w:eastAsia="仿宋" w:cs="仿宋"/>
          <w:b/>
          <w:bCs/>
          <w:sz w:val="72"/>
          <w:szCs w:val="72"/>
        </w:rPr>
        <w:t xml:space="preserve">响</w:t>
      </w:r>
      <w:r>
        <w:rPr>
          <w:rFonts w:hint="eastAsia" w:ascii="仿宋" w:hAnsi="仿宋" w:eastAsia="仿宋" w:cs="仿宋"/>
          <w:b/>
          <w:bCs/>
          <w:sz w:val="72"/>
          <w:szCs w:val="72"/>
        </w:rPr>
        <w:t xml:space="preserve">  </w:t>
      </w:r>
      <w:r>
        <w:rPr>
          <w:rFonts w:hint="eastAsia" w:ascii="仿宋" w:hAnsi="仿宋" w:eastAsia="仿宋" w:cs="仿宋"/>
          <w:b/>
          <w:bCs/>
          <w:sz w:val="72"/>
          <w:szCs w:val="72"/>
        </w:rPr>
        <w:t xml:space="preserve">应</w:t>
      </w:r>
      <w:r>
        <w:rPr>
          <w:rFonts w:hint="eastAsia" w:ascii="仿宋" w:hAnsi="仿宋" w:eastAsia="仿宋" w:cs="仿宋"/>
          <w:b/>
          <w:bCs/>
          <w:sz w:val="72"/>
          <w:szCs w:val="72"/>
        </w:rPr>
        <w:t xml:space="preserve">  </w:t>
      </w:r>
      <w:r>
        <w:rPr>
          <w:rFonts w:hint="eastAsia" w:ascii="仿宋" w:hAnsi="仿宋" w:eastAsia="仿宋" w:cs="仿宋"/>
          <w:b/>
          <w:bCs/>
          <w:sz w:val="72"/>
          <w:szCs w:val="72"/>
        </w:rPr>
        <w:t xml:space="preserve">文</w:t>
      </w:r>
      <w:r>
        <w:rPr>
          <w:rFonts w:hint="eastAsia" w:ascii="仿宋" w:hAnsi="仿宋" w:eastAsia="仿宋" w:cs="仿宋"/>
          <w:b/>
          <w:bCs/>
          <w:sz w:val="72"/>
          <w:szCs w:val="72"/>
        </w:rPr>
        <w:t xml:space="preserve">  </w:t>
      </w:r>
      <w:r>
        <w:rPr>
          <w:rFonts w:hint="eastAsia" w:ascii="仿宋" w:hAnsi="仿宋" w:eastAsia="仿宋" w:cs="仿宋"/>
          <w:b/>
          <w:bCs/>
          <w:sz w:val="72"/>
          <w:szCs w:val="72"/>
        </w:rPr>
        <w:t xml:space="preserve">件</w:t>
      </w:r>
      <w:r/>
    </w:p>
    <w:p>
      <w:pPr>
        <w:pStyle w:val="1069"/>
        <w:ind w:firstLine="420"/>
      </w:pPr>
      <w:r/>
      <w:r/>
    </w:p>
    <w:p>
      <w:pPr>
        <w:pStyle w:val="1069"/>
        <w:ind w:firstLine="420"/>
      </w:pPr>
      <w:r/>
      <w:r/>
    </w:p>
    <w:p>
      <w:pPr>
        <w:pStyle w:val="1069"/>
        <w:ind w:firstLine="420"/>
      </w:pPr>
      <w:r/>
      <w:r/>
    </w:p>
    <w:p>
      <w:pPr>
        <w:pStyle w:val="1069"/>
        <w:ind w:firstLine="420"/>
      </w:pPr>
      <w:r/>
      <w:r/>
    </w:p>
    <w:p>
      <w:pPr>
        <w:pStyle w:val="1069"/>
        <w:ind w:firstLine="420"/>
      </w:pPr>
      <w:r/>
      <w:r/>
    </w:p>
    <w:p>
      <w:pPr>
        <w:pStyle w:val="1069"/>
        <w:ind w:firstLine="420"/>
      </w:pPr>
      <w:r/>
      <w:r/>
    </w:p>
    <w:p>
      <w:pPr>
        <w:rPr>
          <w:rFonts w:ascii="仿宋" w:hAnsi="仿宋" w:eastAsia="仿宋" w:cs="仿宋"/>
        </w:rPr>
      </w:pPr>
      <w:r>
        <w:rPr>
          <w:rFonts w:ascii="仿宋" w:hAnsi="仿宋" w:eastAsia="仿宋" w:cs="仿宋"/>
        </w:rPr>
      </w:r>
      <w:r/>
    </w:p>
    <w:p>
      <w:pPr>
        <w:pStyle w:val="1069"/>
        <w:ind w:firstLine="420"/>
      </w:p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spacing w:line="360" w:lineRule="auto"/>
        <w:rPr>
          <w:rFonts w:ascii="仿宋" w:hAnsi="仿宋" w:eastAsia="仿宋" w:cs="仿宋"/>
          <w:sz w:val="32"/>
          <w:szCs w:val="32"/>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rPr>
        <w:t xml:space="preserve">JSZC-320114-NJRJ-C2025-0067</w:t>
      </w:r>
      <w:r/>
    </w:p>
    <w:p>
      <w:pPr>
        <w:jc w:val="center"/>
        <w:spacing w:line="360" w:lineRule="auto"/>
        <w:rPr>
          <w:rFonts w:ascii="仿宋" w:hAnsi="仿宋" w:eastAsia="仿宋" w:cs="仿宋"/>
          <w:b/>
          <w:bCs/>
          <w:sz w:val="36"/>
          <w:szCs w:val="36"/>
        </w:rPr>
      </w:pPr>
      <w:r>
        <w:rPr>
          <w:rFonts w:hint="eastAsia" w:ascii="仿宋" w:hAnsi="仿宋" w:eastAsia="仿宋" w:cs="仿宋"/>
          <w:b/>
          <w:bCs/>
          <w:sz w:val="36"/>
          <w:szCs w:val="36"/>
        </w:rPr>
        <w:t xml:space="preserve">项目名称：</w:t>
      </w:r>
      <w:r>
        <w:rPr>
          <w:rFonts w:hint="eastAsia" w:ascii="仿宋" w:hAnsi="仿宋" w:eastAsia="仿宋" w:cs="仿宋"/>
          <w:b/>
          <w:bCs/>
          <w:sz w:val="36"/>
          <w:szCs w:val="32"/>
        </w:rPr>
        <w:t xml:space="preserve">雨花台初级中学</w:t>
      </w:r>
      <w:r>
        <w:rPr>
          <w:rFonts w:hint="eastAsia" w:ascii="仿宋" w:hAnsi="仿宋" w:eastAsia="仿宋" w:cs="仿宋"/>
          <w:b/>
          <w:bCs/>
          <w:sz w:val="36"/>
          <w:szCs w:val="32"/>
        </w:rPr>
        <w:t xml:space="preserve">2026</w:t>
      </w:r>
      <w:r>
        <w:rPr>
          <w:rFonts w:hint="eastAsia" w:ascii="仿宋" w:hAnsi="仿宋" w:eastAsia="仿宋" w:cs="仿宋"/>
          <w:b/>
          <w:bCs/>
          <w:sz w:val="36"/>
          <w:szCs w:val="32"/>
        </w:rPr>
        <w:t xml:space="preserve">年保洁服务采购项目</w:t>
      </w:r>
      <w:r/>
    </w:p>
    <w:p>
      <w:pPr>
        <w:pStyle w:val="1069"/>
        <w:ind w:firstLine="420"/>
      </w:pPr>
      <w:r/>
      <w:r/>
    </w:p>
    <w:p>
      <w:pPr>
        <w:pStyle w:val="1069"/>
        <w:ind w:firstLine="420"/>
      </w:pPr>
      <w:r/>
      <w:r/>
    </w:p>
    <w:p>
      <w:pPr>
        <w:pStyle w:val="1069"/>
        <w:ind w:firstLine="420"/>
      </w:pPr>
      <w:r/>
      <w:r/>
    </w:p>
    <w:p>
      <w:pPr>
        <w:pStyle w:val="1069"/>
        <w:ind w:firstLine="420"/>
      </w:pPr>
      <w:r/>
      <w:r/>
    </w:p>
    <w:p>
      <w:pPr>
        <w:rPr>
          <w:rFonts w:ascii="仿宋" w:hAnsi="仿宋" w:eastAsia="仿宋" w:cs="仿宋"/>
        </w:rPr>
      </w:pPr>
      <w:r>
        <w:rPr>
          <w:rFonts w:ascii="仿宋" w:hAnsi="仿宋" w:eastAsia="仿宋" w:cs="仿宋"/>
        </w:rPr>
      </w:r>
      <w:r/>
    </w:p>
    <w:p>
      <w:pPr>
        <w:pStyle w:val="1069"/>
        <w:ind w:firstLine="420"/>
      </w:pPr>
      <w:r/>
      <w:r/>
    </w:p>
    <w:p>
      <w:pPr>
        <w:pStyle w:val="1069"/>
        <w:ind w:firstLine="420"/>
      </w:pPr>
      <w:r/>
      <w:r/>
    </w:p>
    <w:p>
      <w:pPr>
        <w:spacing w:line="360" w:lineRule="auto"/>
        <w:rPr>
          <w:rFonts w:ascii="仿宋" w:hAnsi="仿宋" w:eastAsia="仿宋" w:cs="仿宋"/>
          <w:b/>
          <w:bCs/>
          <w:sz w:val="36"/>
          <w:szCs w:val="36"/>
        </w:rPr>
      </w:pPr>
      <w:r>
        <w:rPr>
          <w:rFonts w:hint="eastAsia" w:ascii="仿宋" w:hAnsi="仿宋" w:eastAsia="仿宋" w:cs="仿宋"/>
          <w:b/>
          <w:bCs/>
          <w:sz w:val="36"/>
          <w:szCs w:val="36"/>
        </w:rPr>
        <w:t xml:space="preserve">     </w:t>
      </w:r>
      <w:r/>
    </w:p>
    <w:p>
      <w:pPr>
        <w:spacing w:line="360" w:lineRule="auto"/>
        <w:rPr>
          <w:rFonts w:ascii="仿宋" w:hAnsi="仿宋" w:eastAsia="仿宋" w:cs="仿宋"/>
          <w:b/>
          <w:bCs/>
          <w:sz w:val="36"/>
          <w:szCs w:val="36"/>
        </w:rPr>
      </w:pP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供应商名称</w:t>
      </w: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：（加盖电子公章）</w:t>
      </w:r>
      <w:r>
        <w:rPr>
          <w:rFonts w:hint="eastAsia" w:ascii="仿宋" w:hAnsi="仿宋" w:eastAsia="仿宋" w:cs="仿宋"/>
          <w:b/>
          <w:bCs/>
          <w:sz w:val="36"/>
          <w:szCs w:val="36"/>
        </w:rPr>
        <w:t xml:space="preserve">   </w:t>
      </w:r>
      <w:r/>
    </w:p>
    <w:p>
      <w:pPr>
        <w:spacing w:line="360" w:lineRule="auto"/>
        <w:rPr>
          <w:rFonts w:ascii="仿宋" w:hAnsi="仿宋" w:eastAsia="仿宋" w:cs="仿宋"/>
          <w:b/>
          <w:bCs/>
          <w:sz w:val="36"/>
          <w:szCs w:val="36"/>
        </w:rPr>
      </w:pP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日</w:t>
      </w: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期</w:t>
      </w: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w:t>
      </w:r>
      <w:r>
        <w:rPr>
          <w:rFonts w:hint="eastAsia" w:ascii="仿宋" w:hAnsi="仿宋" w:eastAsia="仿宋" w:cs="仿宋"/>
          <w:b/>
          <w:bCs/>
          <w:sz w:val="36"/>
          <w:szCs w:val="36"/>
        </w:rPr>
        <w:t xml:space="preserve">                   </w:t>
      </w:r>
      <w:r/>
    </w:p>
    <w:p>
      <w:pPr>
        <w:rPr>
          <w:rFonts w:ascii="仿宋" w:hAnsi="仿宋" w:eastAsia="仿宋" w:cs="仿宋"/>
          <w:b/>
          <w:bCs/>
          <w:sz w:val="28"/>
          <w:szCs w:val="28"/>
        </w:rPr>
      </w:pPr>
      <w:r>
        <w:rPr>
          <w:rFonts w:hint="eastAsia" w:ascii="仿宋" w:hAnsi="仿宋" w:eastAsia="仿宋" w:cs="仿宋"/>
          <w:b/>
          <w:bCs/>
          <w:sz w:val="28"/>
          <w:szCs w:val="28"/>
        </w:rPr>
        <w:br w:type="page" w:clear="all"/>
      </w:r>
      <w:r/>
    </w:p>
    <w:p>
      <w:pPr>
        <w:jc w:val="center"/>
        <w:spacing w:line="360" w:lineRule="auto"/>
        <w:rPr>
          <w:rFonts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ascii="仿宋" w:hAnsi="仿宋" w:eastAsia="仿宋" w:cs="仿宋"/>
          <w:sz w:val="24"/>
          <w:szCs w:val="24"/>
        </w:rPr>
      </w:pPr>
      <w:r>
        <w:rPr>
          <w:rFonts w:hint="eastAsia" w:ascii="仿宋" w:hAnsi="仿宋" w:eastAsia="仿宋" w:cs="仿宋"/>
          <w:sz w:val="24"/>
          <w:szCs w:val="24"/>
        </w:rPr>
        <w:t xml:space="preserve">注：供应商根据附件顺序编制响应文件并制作目录（须生成页码）</w:t>
      </w:r>
      <w:r/>
    </w:p>
    <w:p>
      <w:pPr>
        <w:spacing w:line="360" w:lineRule="auto"/>
        <w:rPr>
          <w:rFonts w:ascii="仿宋" w:hAnsi="仿宋" w:eastAsia="仿宋"/>
          <w:sz w:val="24"/>
          <w:szCs w:val="24"/>
        </w:rPr>
      </w:pPr>
      <w:r>
        <w:rPr>
          <w:rFonts w:ascii="仿宋" w:hAnsi="仿宋" w:eastAsia="仿宋"/>
          <w:sz w:val="24"/>
          <w:szCs w:val="24"/>
        </w:rPr>
      </w:r>
      <w:r/>
    </w:p>
    <w:p>
      <w:pPr>
        <w:ind w:firstLine="480"/>
        <w:jc w:val="left"/>
        <w:spacing w:line="360" w:lineRule="auto"/>
        <w:widowControl/>
        <w:rPr>
          <w:rFonts w:ascii="仿宋" w:hAnsi="仿宋" w:eastAsia="仿宋"/>
        </w:rPr>
        <w:sectPr>
          <w:headerReference w:type="first" r:id="rId9"/>
          <w:footnotePr/>
          <w:endnotePr/>
          <w:type w:val="nextPage"/>
          <w:pgSz w:w="11906" w:h="16838" w:orient="portrait"/>
          <w:pgMar w:top="1440" w:right="1800" w:bottom="1440" w:left="1800" w:header="720" w:footer="850" w:gutter="0"/>
          <w:cols w:num="1" w:sep="0" w:space="720" w:equalWidth="1"/>
          <w:docGrid w:linePitch="360"/>
        </w:sectPr>
      </w:pPr>
      <w:r>
        <w:rPr>
          <w:rFonts w:ascii="仿宋" w:hAnsi="仿宋" w:eastAsia="仿宋"/>
          <w:sz w:val="24"/>
          <w:szCs w:val="24"/>
        </w:rPr>
        <w:br w:type="page" w:clear="all"/>
      </w:r>
      <w:bookmarkStart w:id="62" w:name="_Toc50035733"/>
      <w:r/>
      <w:bookmarkStart w:id="63" w:name="_Toc39048942"/>
      <w:r/>
      <w:r/>
    </w:p>
    <w:p>
      <w:pPr>
        <w:spacing w:line="360" w:lineRule="auto"/>
        <w:rPr>
          <w:rFonts w:ascii="仿宋" w:hAnsi="仿宋" w:eastAsia="仿宋" w:cs="仿宋"/>
          <w:b/>
          <w:sz w:val="24"/>
          <w:szCs w:val="24"/>
        </w:rPr>
      </w:pPr>
      <w:r>
        <w:rPr>
          <w:rFonts w:hint="eastAsia" w:ascii="仿宋" w:hAnsi="仿宋" w:eastAsia="仿宋"/>
          <w:bCs/>
          <w:sz w:val="24"/>
        </w:rPr>
        <w:t xml:space="preserve">★</w:t>
      </w:r>
      <w:r>
        <w:rPr>
          <w:rFonts w:hint="eastAsia" w:ascii="仿宋" w:hAnsi="仿宋" w:eastAsia="仿宋"/>
          <w:b/>
          <w:sz w:val="24"/>
          <w:szCs w:val="24"/>
        </w:rPr>
        <w:t xml:space="preserve">附件一、磋商申请及声明格式</w:t>
      </w:r>
      <w:bookmarkEnd w:id="62"/>
      <w:r/>
      <w:bookmarkEnd w:id="63"/>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磋商申请及声明</w:t>
      </w:r>
      <w:r/>
    </w:p>
    <w:p>
      <w:pPr>
        <w:spacing w:line="360" w:lineRule="auto"/>
        <w:rPr>
          <w:rFonts w:ascii="仿宋" w:hAnsi="仿宋" w:eastAsia="仿宋" w:cs="仿宋"/>
          <w:sz w:val="24"/>
          <w:szCs w:val="24"/>
        </w:rPr>
      </w:pPr>
      <w:r>
        <w:rPr>
          <w:rFonts w:hint="eastAsia" w:ascii="仿宋" w:hAnsi="仿宋" w:eastAsia="仿宋" w:cs="仿宋"/>
          <w:b/>
          <w:sz w:val="24"/>
          <w:szCs w:val="21"/>
          <w:lang w:val="zh-CN"/>
        </w:rPr>
        <w:t xml:space="preserve">南京市雨花台初级中学：</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根据贵方＿＿＿＿＿（项目名称）＿＿＿＿（项目编号）投标邀请，正式授权下述＿＿＿＿</w:t>
      </w:r>
      <w:r>
        <w:rPr>
          <w:rFonts w:ascii="仿宋" w:hAnsi="仿宋" w:eastAsia="仿宋" w:cs="仿宋"/>
          <w:sz w:val="24"/>
          <w:szCs w:val="24"/>
          <w:lang w:val="zh-CN"/>
        </w:rPr>
        <w:t xml:space="preserve">(</w:t>
      </w:r>
      <w:r>
        <w:rPr>
          <w:rFonts w:ascii="仿宋" w:hAnsi="仿宋" w:eastAsia="仿宋" w:cs="仿宋"/>
          <w:sz w:val="24"/>
          <w:szCs w:val="24"/>
          <w:lang w:val="zh-CN"/>
        </w:rPr>
        <w:t xml:space="preserve">姓名和职务</w:t>
      </w:r>
      <w:r>
        <w:rPr>
          <w:rFonts w:ascii="仿宋" w:hAnsi="仿宋" w:eastAsia="仿宋" w:cs="仿宋"/>
          <w:sz w:val="24"/>
          <w:szCs w:val="24"/>
          <w:lang w:val="zh-CN"/>
        </w:rPr>
        <w:t xml:space="preserve">)</w:t>
      </w:r>
      <w:r>
        <w:rPr>
          <w:rFonts w:ascii="仿宋" w:hAnsi="仿宋" w:eastAsia="仿宋" w:cs="仿宋"/>
          <w:sz w:val="24"/>
          <w:szCs w:val="24"/>
          <w:lang w:val="zh-CN"/>
        </w:rPr>
        <w:t xml:space="preserve">代表供应商</w:t>
      </w:r>
      <w:r>
        <w:rPr>
          <w:rFonts w:hint="eastAsia" w:ascii="仿宋" w:hAnsi="仿宋" w:eastAsia="仿宋" w:cs="仿宋"/>
          <w:sz w:val="24"/>
          <w:szCs w:val="24"/>
          <w:lang w:val="zh-CN"/>
        </w:rPr>
        <w:t xml:space="preserve">＿＿＿＿</w:t>
      </w:r>
      <w:r>
        <w:rPr>
          <w:rFonts w:ascii="仿宋" w:hAnsi="仿宋" w:eastAsia="仿宋" w:cs="仿宋"/>
          <w:sz w:val="24"/>
          <w:szCs w:val="24"/>
          <w:lang w:val="zh-CN"/>
        </w:rPr>
        <w:t xml:space="preserve">（供应商名称），提交响应文件。</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据此函，兹宣布声明和承诺如下：</w:t>
      </w:r>
      <w:r/>
    </w:p>
    <w:p>
      <w:pPr>
        <w:ind w:firstLine="485"/>
        <w:spacing w:line="360" w:lineRule="auto"/>
        <w:rPr>
          <w:rFonts w:ascii="仿宋" w:hAnsi="仿宋" w:eastAsia="仿宋" w:cs="仿宋"/>
          <w:sz w:val="24"/>
          <w:szCs w:val="24"/>
        </w:rPr>
      </w:pPr>
      <w:r>
        <w:rPr>
          <w:rFonts w:ascii="仿宋" w:hAnsi="仿宋" w:eastAsia="仿宋" w:cs="仿宋"/>
          <w:sz w:val="24"/>
          <w:szCs w:val="24"/>
          <w:lang w:val="zh-CN"/>
        </w:rPr>
        <w:t xml:space="preserve">1</w:t>
      </w:r>
      <w:r>
        <w:rPr>
          <w:rFonts w:ascii="仿宋" w:hAnsi="仿宋" w:eastAsia="仿宋" w:cs="仿宋"/>
          <w:sz w:val="24"/>
          <w:szCs w:val="24"/>
          <w:lang w:val="zh-CN"/>
        </w:rPr>
        <w:t xml:space="preserve">、</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同意并向贵方提供了与磋商有关的所有证据和资料。</w:t>
      </w:r>
      <w:r/>
    </w:p>
    <w:p>
      <w:pPr>
        <w:ind w:firstLine="485"/>
        <w:spacing w:line="360" w:lineRule="auto"/>
        <w:rPr>
          <w:rFonts w:ascii="仿宋" w:hAnsi="仿宋" w:eastAsia="仿宋" w:cs="仿宋"/>
          <w:sz w:val="24"/>
          <w:szCs w:val="24"/>
          <w:lang w:val="zh-CN"/>
        </w:rPr>
      </w:pPr>
      <w:r>
        <w:rPr>
          <w:rFonts w:ascii="仿宋" w:hAnsi="仿宋" w:eastAsia="仿宋" w:cs="仿宋"/>
          <w:sz w:val="24"/>
          <w:szCs w:val="24"/>
          <w:lang w:val="zh-CN"/>
        </w:rPr>
        <w:t xml:space="preserve">2</w:t>
      </w:r>
      <w:r>
        <w:rPr>
          <w:rFonts w:ascii="仿宋" w:hAnsi="仿宋" w:eastAsia="仿宋" w:cs="仿宋"/>
          <w:sz w:val="24"/>
          <w:szCs w:val="24"/>
          <w:lang w:val="zh-CN"/>
        </w:rPr>
        <w:t xml:space="preserve">、按磋商要求，我们的</w:t>
      </w:r>
      <w:r>
        <w:rPr>
          <w:rFonts w:hint="eastAsia" w:ascii="仿宋" w:hAnsi="仿宋" w:eastAsia="仿宋" w:cs="仿宋"/>
          <w:sz w:val="24"/>
          <w:szCs w:val="24"/>
          <w:lang w:val="zh-CN"/>
        </w:rPr>
        <w:t xml:space="preserve">磋商</w:t>
      </w:r>
      <w:r>
        <w:rPr>
          <w:rFonts w:hint="eastAsia" w:ascii="仿宋" w:hAnsi="仿宋" w:eastAsia="仿宋" w:cs="仿宋"/>
          <w:sz w:val="24"/>
          <w:szCs w:val="24"/>
        </w:rPr>
        <w:t xml:space="preserve">总</w:t>
      </w:r>
      <w:r>
        <w:rPr>
          <w:rFonts w:ascii="仿宋" w:hAnsi="仿宋" w:eastAsia="仿宋" w:cs="仿宋"/>
          <w:sz w:val="24"/>
          <w:szCs w:val="24"/>
          <w:lang w:val="zh-CN"/>
        </w:rPr>
        <w:t xml:space="preserve">报价</w:t>
      </w:r>
      <w:r>
        <w:rPr>
          <w:rFonts w:hint="eastAsia" w:ascii="仿宋" w:hAnsi="仿宋" w:eastAsia="仿宋" w:cs="仿宋"/>
          <w:sz w:val="24"/>
          <w:szCs w:val="24"/>
        </w:rPr>
        <w:t xml:space="preserve">为</w:t>
      </w:r>
      <w:r>
        <w:rPr>
          <w:rFonts w:hint="eastAsia" w:ascii="仿宋" w:hAnsi="仿宋" w:eastAsia="仿宋" w:cs="仿宋"/>
          <w:sz w:val="24"/>
          <w:lang w:val="zh-CN"/>
        </w:rPr>
        <w:t xml:space="preserve">（大写）人民币＿＿＿，（小写）＿＿元</w:t>
      </w:r>
      <w:r>
        <w:rPr>
          <w:rFonts w:ascii="仿宋" w:hAnsi="仿宋" w:eastAsia="仿宋" w:cs="仿宋"/>
          <w:sz w:val="24"/>
          <w:szCs w:val="24"/>
          <w:lang w:val="zh-CN"/>
        </w:rPr>
        <w:t xml:space="preserve">。</w:t>
      </w:r>
      <w:r/>
    </w:p>
    <w:p>
      <w:pPr>
        <w:ind w:firstLine="485"/>
        <w:spacing w:line="360" w:lineRule="auto"/>
        <w:rPr>
          <w:rFonts w:ascii="仿宋" w:hAnsi="仿宋" w:eastAsia="仿宋" w:cs="仿宋"/>
          <w:sz w:val="24"/>
          <w:szCs w:val="24"/>
          <w:u w:val="single"/>
          <w:lang w:val="zh-CN"/>
        </w:rPr>
      </w:pPr>
      <w:r>
        <w:rPr>
          <w:rFonts w:hint="eastAsia" w:ascii="仿宋" w:hAnsi="仿宋" w:eastAsia="仿宋" w:cs="仿宋"/>
          <w:sz w:val="24"/>
          <w:szCs w:val="24"/>
        </w:rPr>
        <w:t xml:space="preserve">3</w:t>
      </w:r>
      <w:r>
        <w:rPr>
          <w:rFonts w:hint="eastAsia" w:ascii="仿宋" w:hAnsi="仿宋" w:eastAsia="仿宋" w:cs="仿宋"/>
          <w:sz w:val="24"/>
          <w:szCs w:val="24"/>
        </w:rPr>
        <w:t xml:space="preserve">、</w:t>
      </w:r>
      <w:r>
        <w:rPr>
          <w:rFonts w:ascii="仿宋" w:hAnsi="仿宋" w:eastAsia="仿宋" w:cs="仿宋"/>
          <w:sz w:val="24"/>
          <w:szCs w:val="24"/>
          <w:lang w:val="zh-CN"/>
        </w:rPr>
        <w:t xml:space="preserve">项目负责人为</w:t>
      </w:r>
      <w:r>
        <w:rPr>
          <w:rFonts w:hint="eastAsia" w:ascii="仿宋" w:hAnsi="仿宋" w:eastAsia="仿宋" w:cs="仿宋"/>
          <w:sz w:val="24"/>
          <w:szCs w:val="24"/>
          <w:lang w:val="zh-CN"/>
        </w:rPr>
        <w:t xml:space="preserve">＿＿＿＿</w:t>
      </w:r>
      <w:r>
        <w:rPr>
          <w:rFonts w:ascii="仿宋" w:hAnsi="仿宋" w:eastAsia="仿宋" w:cs="仿宋"/>
          <w:sz w:val="24"/>
          <w:szCs w:val="24"/>
          <w:lang w:val="zh-CN"/>
        </w:rPr>
        <w:t xml:space="preserve">（姓名）</w:t>
      </w:r>
      <w:r>
        <w:rPr>
          <w:rFonts w:hint="eastAsia" w:ascii="仿宋" w:hAnsi="仿宋" w:eastAsia="仿宋" w:cs="仿宋"/>
          <w:bCs/>
          <w:sz w:val="24"/>
          <w:szCs w:val="24"/>
          <w:lang w:val="zh-CN"/>
        </w:rPr>
        <w:t xml:space="preserve">。</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4</w:t>
      </w:r>
      <w:r>
        <w:rPr>
          <w:rFonts w:hint="eastAsia" w:ascii="仿宋" w:hAnsi="仿宋" w:eastAsia="仿宋" w:cs="宋体"/>
          <w:sz w:val="24"/>
          <w:lang w:val="zh-CN"/>
        </w:rPr>
        <w:t xml:space="preserve">、我方参加本次采购活动前三年内，在经营活动中没有重大违法记录。</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5</w:t>
      </w:r>
      <w:r>
        <w:rPr>
          <w:rFonts w:hint="eastAsia" w:ascii="仿宋" w:hAnsi="仿宋" w:eastAsia="仿宋" w:cs="宋体"/>
          <w:sz w:val="24"/>
          <w:lang w:val="zh-CN"/>
        </w:rPr>
        <w:t xml:space="preserve">、我方参加本次采购活动前，没有被信用中国网站、中国政府采购网站列入失信被执行人名单、重大税收违法案件当事人名单、政府采购严重违法失信行为记录名单。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6</w:t>
      </w:r>
      <w:r>
        <w:rPr>
          <w:rFonts w:hint="eastAsia" w:ascii="仿宋" w:hAnsi="仿宋" w:eastAsia="仿宋" w:cs="宋体"/>
          <w:sz w:val="24"/>
          <w:lang w:val="zh-CN"/>
        </w:rPr>
        <w:t xml:space="preserve">、我方在全国范围内未受过财政部门禁止参加政府采购活动的处罚，或禁止参加政府采购活动的处罚期限已满。</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7</w:t>
      </w:r>
      <w:r>
        <w:rPr>
          <w:rFonts w:hint="eastAsia" w:ascii="仿宋" w:hAnsi="仿宋" w:eastAsia="仿宋" w:cs="宋体"/>
          <w:sz w:val="24"/>
          <w:lang w:val="zh-CN"/>
        </w:rPr>
        <w:t xml:space="preserve">、我方没有为本采购项目提供整体设计、规范编制，以及项目管理、监理、检测等服务。</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8</w:t>
      </w:r>
      <w:r>
        <w:rPr>
          <w:rFonts w:hint="eastAsia" w:ascii="仿宋" w:hAnsi="仿宋" w:eastAsia="仿宋" w:cs="宋体"/>
          <w:sz w:val="24"/>
          <w:lang w:val="zh-CN"/>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9</w:t>
      </w:r>
      <w:r>
        <w:rPr>
          <w:rFonts w:hint="eastAsia" w:ascii="仿宋" w:hAnsi="仿宋" w:eastAsia="仿宋" w:cs="宋体"/>
          <w:sz w:val="24"/>
          <w:lang w:val="zh-CN"/>
        </w:rPr>
        <w:t xml:space="preserve">、我方与参与本次采购活动的其他供应商的法定代表人或委托代理人无夫妻、直系血亲关系。</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10</w:t>
      </w:r>
      <w:r>
        <w:rPr>
          <w:rFonts w:hint="eastAsia" w:ascii="仿宋" w:hAnsi="仿宋" w:eastAsia="仿宋" w:cs="宋体"/>
          <w:sz w:val="24"/>
          <w:lang w:val="zh-CN"/>
        </w:rPr>
        <w:t xml:space="preserve">、我方与参与本次采购活动的其他供应商的负责人不是同一人，也不存在直接控股</w:t>
      </w:r>
      <w:r>
        <w:rPr>
          <w:rFonts w:hint="eastAsia" w:ascii="仿宋" w:hAnsi="仿宋" w:eastAsia="仿宋" w:cs="宋体"/>
          <w:sz w:val="24"/>
          <w:lang w:val="zh-CN"/>
        </w:rPr>
        <w:t xml:space="preserve">、管理关系。</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11</w:t>
      </w:r>
      <w:r>
        <w:rPr>
          <w:rFonts w:hint="eastAsia" w:ascii="仿宋" w:hAnsi="仿宋" w:eastAsia="仿宋" w:cs="宋体"/>
          <w:sz w:val="24"/>
          <w:lang w:val="zh-CN"/>
        </w:rPr>
        <w:t xml:space="preserve">、我方已详细审阅全部磋商文件及其有效补充文件，放弃对磋商文件任何误解的权利，提交响应文件后，不对磋商文件本身提出质疑。否则，属于不诚信和故意扰乱政府采购活动行为，我们将无条件接受处罚。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12</w:t>
      </w:r>
      <w:r>
        <w:rPr>
          <w:rFonts w:hint="eastAsia" w:ascii="仿宋" w:hAnsi="仿宋" w:eastAsia="仿宋" w:cs="宋体"/>
          <w:sz w:val="24"/>
          <w:lang w:val="zh-CN"/>
        </w:rPr>
        <w:t xml:space="preserve">、我方同意从规定的开标日期起遵循本响应文件，并在规定的投标有效期期满之前均具有约束力。</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13</w:t>
      </w:r>
      <w:r>
        <w:rPr>
          <w:rFonts w:hint="eastAsia" w:ascii="仿宋" w:hAnsi="仿宋" w:eastAsia="仿宋" w:cs="宋体"/>
          <w:sz w:val="24"/>
          <w:lang w:val="zh-CN"/>
        </w:rPr>
        <w:t xml:space="preserve">、一旦我方中标，将根据磋商文件的规定严格履行合同，并保证按承诺的时间完成服务的启动</w:t>
      </w:r>
      <w:r>
        <w:rPr>
          <w:rFonts w:hint="eastAsia" w:ascii="仿宋" w:hAnsi="仿宋" w:eastAsia="仿宋" w:cs="宋体"/>
          <w:sz w:val="24"/>
          <w:lang w:val="zh-CN"/>
        </w:rPr>
        <w:t xml:space="preserve">/</w:t>
      </w:r>
      <w:r>
        <w:rPr>
          <w:rFonts w:hint="eastAsia" w:ascii="仿宋" w:hAnsi="仿宋" w:eastAsia="仿宋" w:cs="宋体"/>
          <w:sz w:val="24"/>
          <w:lang w:val="zh-CN"/>
        </w:rPr>
        <w:t xml:space="preserve">集成、调试等服务，交付采购人验收、使用。</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14</w:t>
      </w:r>
      <w:r>
        <w:rPr>
          <w:rFonts w:hint="eastAsia" w:ascii="仿宋" w:hAnsi="仿宋" w:eastAsia="仿宋"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ascii="仿宋" w:hAnsi="仿宋" w:eastAsia="仿宋" w:cs="宋体"/>
          <w:sz w:val="24"/>
          <w:lang w:val="zh-CN"/>
        </w:rPr>
      </w:pPr>
      <w:r>
        <w:rPr>
          <w:rFonts w:hint="eastAsia" w:ascii="仿宋" w:hAnsi="仿宋" w:eastAsia="仿宋" w:cs="宋体"/>
          <w:sz w:val="24"/>
        </w:rPr>
        <w:t xml:space="preserve">15</w:t>
      </w:r>
      <w:r>
        <w:rPr>
          <w:rFonts w:hint="eastAsia" w:ascii="仿宋" w:hAnsi="仿宋" w:eastAsia="仿宋" w:cs="宋体"/>
          <w:sz w:val="24"/>
          <w:lang w:val="zh-CN"/>
        </w:rPr>
        <w:t xml:space="preserve">、与本投标有关的正式联系方式为：</w:t>
      </w:r>
      <w:r/>
    </w:p>
    <w:p>
      <w:pPr>
        <w:ind w:firstLine="485"/>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址：</w:t>
      </w:r>
      <w:r/>
    </w:p>
    <w:p>
      <w:pPr>
        <w:ind w:firstLine="485"/>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w:t>
      </w:r>
      <w:r>
        <w:rPr>
          <w:rFonts w:hint="eastAsia" w:ascii="仿宋" w:hAnsi="仿宋" w:eastAsia="仿宋" w:cs="仿宋"/>
          <w:sz w:val="24"/>
          <w:szCs w:val="24"/>
        </w:rPr>
        <w:t xml:space="preserve"> </w:t>
      </w:r>
      <w:r>
        <w:rPr>
          <w:rFonts w:ascii="仿宋" w:hAnsi="仿宋" w:eastAsia="仿宋" w:cs="仿宋"/>
          <w:sz w:val="24"/>
          <w:szCs w:val="24"/>
          <w:lang w:val="zh-CN"/>
        </w:rPr>
        <w:t xml:space="preserve">话：</w:t>
      </w:r>
      <w:r>
        <w:rPr>
          <w:rFonts w:ascii="仿宋" w:hAnsi="仿宋" w:eastAsia="仿宋" w:cs="仿宋"/>
          <w:sz w:val="24"/>
          <w:szCs w:val="24"/>
          <w:lang w:val="zh-CN"/>
        </w:rPr>
        <w:t xml:space="preserve">                  </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hint="eastAsia" w:ascii="仿宋" w:hAnsi="仿宋" w:eastAsia="仿宋" w:cs="仿宋"/>
          <w:sz w:val="24"/>
          <w:szCs w:val="24"/>
          <w:lang w:val="zh-CN"/>
        </w:rPr>
        <w:t xml:space="preserve">                      </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5"/>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5"/>
        <w:jc w:val="left"/>
        <w:spacing w:line="360" w:lineRule="auto"/>
        <w:rPr>
          <w:rFonts w:ascii="仿宋" w:hAnsi="仿宋" w:eastAsia="仿宋" w:cs="仿宋"/>
          <w:b/>
          <w:bCs/>
          <w:sz w:val="24"/>
          <w:szCs w:val="24"/>
        </w:rPr>
      </w:pPr>
      <w:r>
        <w:rPr>
          <w:rFonts w:hint="eastAsia" w:ascii="仿宋" w:hAnsi="仿宋" w:eastAsia="仿宋" w:cs="仿宋"/>
          <w:sz w:val="24"/>
          <w:szCs w:val="24"/>
          <w:lang w:val="zh-CN"/>
        </w:rPr>
        <w:t xml:space="preserve">日期：年月日</w:t>
      </w:r>
      <w:r>
        <w:rPr>
          <w:rFonts w:ascii="仿宋" w:hAnsi="仿宋" w:eastAsia="仿宋" w:cs="仿宋"/>
          <w:bCs/>
          <w:sz w:val="24"/>
          <w:szCs w:val="24"/>
          <w:lang w:val="zh-CN"/>
        </w:rPr>
        <w:br w:type="page" w:clear="all"/>
      </w:r>
      <w:r>
        <w:rPr>
          <w:rFonts w:hint="eastAsia" w:ascii="仿宋" w:hAnsi="仿宋" w:eastAsia="仿宋"/>
          <w:bCs/>
          <w:sz w:val="24"/>
        </w:rPr>
        <w:t xml:space="preserve">★</w:t>
      </w:r>
      <w:r>
        <w:rPr>
          <w:rFonts w:hint="eastAsia" w:ascii="仿宋" w:hAnsi="仿宋" w:eastAsia="仿宋" w:cs="仿宋"/>
          <w:b/>
          <w:bCs/>
          <w:sz w:val="24"/>
          <w:szCs w:val="24"/>
        </w:rPr>
        <w:t xml:space="preserve">附件二、授权委托书格式</w:t>
      </w:r>
      <w:r/>
    </w:p>
    <w:p>
      <w:pPr>
        <w:jc w:val="center"/>
        <w:spacing w:line="360" w:lineRule="auto"/>
        <w:rPr>
          <w:rFonts w:ascii="仿宋" w:hAnsi="仿宋" w:eastAsia="仿宋" w:cs="仿宋"/>
          <w:b/>
          <w:bCs/>
          <w:sz w:val="24"/>
          <w:szCs w:val="24"/>
        </w:rPr>
      </w:pPr>
      <w:r/>
      <w:bookmarkStart w:id="64" w:name="_Hlk181004800"/>
      <w:r>
        <w:rPr>
          <w:rFonts w:hint="eastAsia" w:ascii="仿宋" w:hAnsi="仿宋" w:eastAsia="仿宋" w:cs="仿宋"/>
          <w:b/>
          <w:bCs/>
          <w:sz w:val="24"/>
          <w:szCs w:val="24"/>
        </w:rPr>
        <w:t xml:space="preserve">授权委托书</w:t>
      </w:r>
      <w:bookmarkEnd w:id="64"/>
      <w:r/>
      <w:r/>
    </w:p>
    <w:p>
      <w:pPr>
        <w:spacing w:line="360" w:lineRule="auto"/>
        <w:rPr>
          <w:rFonts w:ascii="仿宋" w:hAnsi="仿宋" w:eastAsia="仿宋" w:cs="仿宋"/>
          <w:sz w:val="24"/>
          <w:szCs w:val="24"/>
        </w:rPr>
      </w:pPr>
      <w:r>
        <w:rPr>
          <w:rFonts w:hint="eastAsia" w:ascii="仿宋" w:hAnsi="仿宋" w:eastAsia="仿宋" w:cs="仿宋"/>
          <w:b/>
          <w:sz w:val="24"/>
          <w:szCs w:val="21"/>
          <w:lang w:val="zh-CN"/>
        </w:rPr>
        <w:t xml:space="preserve">南京市雨花台初级中学</w:t>
      </w:r>
      <w:r>
        <w:rPr>
          <w:rFonts w:hint="eastAsia" w:ascii="仿宋" w:hAnsi="仿宋" w:eastAsia="仿宋" w:cs="仿宋"/>
          <w:sz w:val="24"/>
          <w:szCs w:val="24"/>
        </w:rPr>
        <w:t xml:space="preserve">：</w:t>
      </w:r>
      <w:r/>
    </w:p>
    <w:p>
      <w:pPr>
        <w:ind w:firstLine="485"/>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（供应商名称）授权</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（供应商代表姓名、职务）为本公司的合法代理人，就贵方组织的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（项目名称），</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年</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月</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日生效，特此声明。</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被授权代表人姓名：</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年龄：</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职务：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身份证：</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日期：年月日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（注：后附被授权委托人身份证正反面扫描件）</w:t>
      </w:r>
      <w:r/>
    </w:p>
    <w:p>
      <w:pPr>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65" w:name="_Toc33266157"/>
      <w:r/>
      <w:bookmarkStart w:id="66" w:name="_Toc132279719"/>
      <w:r/>
      <w:bookmarkStart w:id="67" w:name="_Toc126065763"/>
      <w:r/>
      <w:bookmarkStart w:id="68" w:name="_Toc99466368"/>
      <w:r/>
      <w:bookmarkStart w:id="69" w:name="_Toc108793404"/>
      <w:r/>
      <w:bookmarkStart w:id="70" w:name="_Toc132279691"/>
      <w:r/>
      <w:bookmarkStart w:id="71" w:name="_Toc120873495"/>
      <w:r/>
      <w:bookmarkStart w:id="72" w:name="_Toc19993"/>
      <w:r/>
      <w:bookmarkStart w:id="73" w:name="_Toc25944"/>
      <w:r/>
      <w:bookmarkStart w:id="74" w:name="_Toc39048943"/>
      <w:r>
        <w:rPr>
          <w:rFonts w:hint="eastAsia" w:ascii="仿宋" w:hAnsi="仿宋" w:eastAsia="仿宋" w:cs="仿宋"/>
          <w:b/>
          <w:sz w:val="24"/>
          <w:szCs w:val="24"/>
          <w:lang w:val="zh-CN"/>
        </w:rPr>
        <w:t xml:space="preserve">★</w:t>
      </w:r>
      <w:r>
        <w:rPr>
          <w:rStyle w:val="1035"/>
          <w:rFonts w:hint="eastAsia" w:ascii="仿宋" w:hAnsi="仿宋"/>
          <w:szCs w:val="24"/>
        </w:rPr>
        <w:t xml:space="preserve">附件</w:t>
      </w:r>
      <w:r>
        <w:rPr>
          <w:rFonts w:hint="eastAsia" w:ascii="仿宋" w:hAnsi="仿宋" w:eastAsia="仿宋" w:cs="仿宋"/>
          <w:b/>
          <w:bCs/>
          <w:sz w:val="24"/>
          <w:szCs w:val="24"/>
        </w:rPr>
        <w:t xml:space="preserve">三、资格证明文件</w:t>
      </w:r>
      <w:bookmarkEnd w:id="65"/>
      <w:r/>
      <w:r/>
    </w:p>
    <w:p>
      <w:pPr>
        <w:jc w:val="center"/>
        <w:spacing w:line="360" w:lineRule="auto"/>
        <w:rPr>
          <w:rFonts w:ascii="仿宋" w:hAnsi="仿宋" w:eastAsia="仿宋" w:cs="宋体"/>
          <w:b/>
          <w:bCs/>
          <w:sz w:val="24"/>
          <w:szCs w:val="24"/>
        </w:rPr>
      </w:pPr>
      <w:r/>
      <w:bookmarkStart w:id="75" w:name="_Toc489655335"/>
      <w:r>
        <w:rPr>
          <w:rFonts w:hint="eastAsia" w:ascii="仿宋" w:hAnsi="仿宋" w:eastAsia="仿宋" w:cs="宋体"/>
          <w:b/>
          <w:bCs/>
          <w:sz w:val="24"/>
          <w:szCs w:val="24"/>
        </w:rPr>
        <w:t xml:space="preserve">资格证明文件</w:t>
      </w:r>
      <w:bookmarkEnd w:id="75"/>
      <w:r/>
      <w:r/>
    </w:p>
    <w:p>
      <w:pPr>
        <w:ind w:firstLine="480"/>
        <w:spacing w:line="360" w:lineRule="auto"/>
        <w:rPr>
          <w:rFonts w:ascii="仿宋" w:hAnsi="仿宋" w:eastAsia="仿宋"/>
          <w:sz w:val="24"/>
          <w:szCs w:val="24"/>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zh-CN"/>
        </w:rPr>
        <w:t xml:space="preserve">、</w:t>
      </w:r>
      <w:r>
        <w:rPr>
          <w:rFonts w:hint="eastAsia" w:ascii="仿宋" w:hAnsi="仿宋" w:eastAsia="仿宋" w:cs="仿宋"/>
          <w:sz w:val="24"/>
        </w:rPr>
        <w:t xml:space="preserve">满足《中华人民共和国政府采购法》第二十二条规定</w:t>
      </w:r>
      <w:r>
        <w:rPr>
          <w:rFonts w:hint="eastAsia" w:ascii="仿宋" w:hAnsi="仿宋" w:eastAsia="仿宋"/>
          <w:sz w:val="24"/>
          <w:szCs w:val="24"/>
        </w:rPr>
        <w:t xml:space="preserve">：</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1</w:t>
      </w:r>
      <w:r>
        <w:rPr>
          <w:rFonts w:hint="eastAsia" w:ascii="仿宋" w:hAnsi="仿宋" w:eastAsia="仿宋"/>
          <w:bCs/>
          <w:sz w:val="24"/>
          <w:szCs w:val="24"/>
        </w:rPr>
        <w:t xml:space="preserve">）具有独立承担民事责任的能力（提供法人或者其他组织的营业执照，自然人的身份证，</w:t>
      </w:r>
      <w:r>
        <w:rPr>
          <w:rFonts w:hint="eastAsia" w:ascii="仿宋" w:hAnsi="仿宋" w:eastAsia="仿宋"/>
          <w:sz w:val="24"/>
          <w:szCs w:val="24"/>
        </w:rPr>
        <w:t xml:space="preserve">扫描件</w:t>
      </w:r>
      <w:r>
        <w:rPr>
          <w:rFonts w:hint="eastAsia" w:ascii="仿宋" w:hAnsi="仿宋" w:eastAsia="仿宋"/>
          <w:bCs/>
          <w:sz w:val="24"/>
          <w:szCs w:val="24"/>
        </w:rPr>
        <w:t xml:space="preserve">加盖电子公章）；</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2</w:t>
      </w:r>
      <w:r>
        <w:rPr>
          <w:rFonts w:hint="eastAsia" w:ascii="仿宋" w:hAnsi="仿宋" w:eastAsia="仿宋"/>
          <w:bCs/>
          <w:sz w:val="24"/>
          <w:szCs w:val="24"/>
        </w:rPr>
        <w:t xml:space="preserve">）具有良好的商业信誉和健全的财务会计制度（提供参加本次政府采购活动前一年内（任意一个月）的会计报表扫描件加盖电子公章或提供《南京市政府采购供应商信用记录表暨信用承诺书》）；</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3</w:t>
      </w:r>
      <w:r>
        <w:rPr>
          <w:rFonts w:hint="eastAsia" w:ascii="仿宋" w:hAnsi="仿宋" w:eastAsia="仿宋"/>
          <w:bCs/>
          <w:sz w:val="24"/>
          <w:szCs w:val="24"/>
        </w:rPr>
        <w:t xml:space="preserve">）具有履行合同所必需的设备和专业技术能力（根据项目需求提供履行合同所必需的设备和专业技术能力的证明材料加盖电子公章（格式见附件十五）或提供《南京市政府采购供应商信用记录表暨信用承诺书》）；</w:t>
      </w:r>
      <w:r>
        <w:rPr>
          <w:rFonts w:hint="eastAsia" w:ascii="仿宋" w:hAnsi="仿宋" w:eastAsia="仿宋"/>
          <w:bCs/>
          <w:sz w:val="24"/>
          <w:szCs w:val="24"/>
        </w:rPr>
        <w:t xml:space="preserve"> </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4</w:t>
      </w:r>
      <w:r>
        <w:rPr>
          <w:rFonts w:hint="eastAsia" w:ascii="仿宋" w:hAnsi="仿宋" w:eastAsia="仿宋"/>
          <w:bCs/>
          <w:sz w:val="24"/>
          <w:szCs w:val="24"/>
        </w:rPr>
        <w:t xml:space="preserve">）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5</w:t>
      </w:r>
      <w:r>
        <w:rPr>
          <w:rFonts w:hint="eastAsia" w:ascii="仿宋" w:hAnsi="仿宋" w:eastAsia="仿宋"/>
          <w:bCs/>
          <w:sz w:val="24"/>
          <w:szCs w:val="24"/>
        </w:rPr>
        <w:t xml:space="preserve">）参加政府采购活动前三年内，在经营活动中没有重大违法记录（提供参加本次采购活动前三年内在经营活动中没有重大违法记</w:t>
      </w:r>
      <w:r>
        <w:rPr>
          <w:rFonts w:hint="eastAsia" w:ascii="仿宋" w:hAnsi="仿宋" w:eastAsia="仿宋"/>
          <w:bCs/>
          <w:sz w:val="24"/>
          <w:szCs w:val="24"/>
        </w:rPr>
        <w:t xml:space="preserve">录的书面声明材料加盖电子公章（格式见附件十六）或提供《南京市政府采购供应商信用记录表暨信用承诺书》）；</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6</w:t>
      </w:r>
      <w:r>
        <w:rPr>
          <w:rFonts w:hint="eastAsia" w:ascii="仿宋" w:hAnsi="仿宋" w:eastAsia="仿宋"/>
          <w:bCs/>
          <w:sz w:val="24"/>
          <w:szCs w:val="24"/>
        </w:rPr>
        <w:t xml:space="preserve">）法律、行政法规规定的其他条件：无。</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w:t>
      </w:r>
      <w:r>
        <w:rPr>
          <w:rFonts w:hint="eastAsia" w:ascii="仿宋" w:hAnsi="仿宋" w:eastAsia="仿宋" w:cs="仿宋"/>
          <w:sz w:val="24"/>
        </w:rPr>
        <w:t xml:space="preserve">本次采购项目实施所必须的特定资格要求证明材料</w:t>
      </w:r>
      <w:r>
        <w:rPr>
          <w:rFonts w:hint="eastAsia" w:ascii="仿宋" w:hAnsi="仿宋" w:eastAsia="仿宋"/>
          <w:sz w:val="24"/>
          <w:szCs w:val="24"/>
        </w:rPr>
        <w:t xml:space="preserve">（如有）。</w:t>
      </w:r>
      <w:r/>
    </w:p>
    <w:p>
      <w:pPr>
        <w:pStyle w:val="987"/>
        <w:ind w:left="1470" w:right="1470"/>
      </w:pPr>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br w:type="page" w:clear="all"/>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南京市政府采购供应商信用记录表暨信用承诺书示范格式</w:t>
      </w:r>
      <w:r/>
    </w:p>
    <w:p>
      <w:pPr>
        <w:spacing w:line="360" w:lineRule="auto"/>
        <w:rPr>
          <w:rFonts w:ascii="仿宋" w:hAnsi="仿宋" w:eastAsia="仿宋" w:cs="仿宋"/>
          <w:szCs w:val="21"/>
        </w:rPr>
      </w:pPr>
      <w:r>
        <w:rPr>
          <w:rFonts w:hint="eastAsia" w:ascii="仿宋" w:hAnsi="仿宋" w:eastAsia="仿宋" w:cs="仿宋"/>
          <w:szCs w:val="21"/>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单位名称</w:t>
            </w:r>
            <w:r/>
          </w:p>
        </w:tc>
        <w:tc>
          <w:tcPr>
            <w:tcW w:w="221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统一社会信用代码</w:t>
            </w:r>
            <w:r/>
          </w:p>
        </w:tc>
        <w:tc>
          <w:tcPr>
            <w:tcW w:w="25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452"/>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法定代表人</w:t>
            </w:r>
            <w:r/>
          </w:p>
        </w:tc>
        <w:tc>
          <w:tcPr>
            <w:tcW w:w="221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联系人</w:t>
            </w:r>
            <w:r/>
          </w:p>
        </w:tc>
        <w:tc>
          <w:tcPr>
            <w:tcW w:w="25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474"/>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联系地址</w:t>
            </w:r>
            <w:r/>
          </w:p>
        </w:tc>
        <w:tc>
          <w:tcPr>
            <w:tcW w:w="221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联系电话</w:t>
            </w:r>
            <w:r/>
          </w:p>
        </w:tc>
        <w:tc>
          <w:tcPr>
            <w:tcW w:w="25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1344"/>
        </w:trPr>
        <w:tc>
          <w:tcPr>
            <w:tcW w:w="2085"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诚信档案记录情况</w:t>
            </w:r>
            <w:r/>
          </w:p>
        </w:tc>
        <w:tc>
          <w:tcPr>
            <w:gridSpan w:val="3"/>
            <w:tcW w:w="6995"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513"/>
        </w:trPr>
        <w:tc>
          <w:tcPr>
            <w:tcW w:w="2085" w:type="dxa"/>
            <w:vAlign w:val="center"/>
            <w:textDirection w:val="lrTb"/>
            <w:noWrap w:val="false"/>
          </w:tcPr>
          <w:p>
            <w:pPr>
              <w:ind w:left="20"/>
              <w:jc w:val="center"/>
              <w:spacing w:line="251" w:lineRule="exact"/>
              <w:rPr>
                <w:rFonts w:ascii="仿宋" w:hAnsi="仿宋" w:eastAsia="仿宋" w:cs="仿宋"/>
                <w:sz w:val="24"/>
                <w:szCs w:val="24"/>
              </w:rPr>
            </w:pPr>
            <w:r>
              <w:rPr>
                <w:rFonts w:hint="eastAsia" w:ascii="仿宋" w:hAnsi="仿宋" w:eastAsia="仿宋" w:cs="仿宋"/>
                <w:b/>
                <w:bCs/>
                <w:sz w:val="24"/>
                <w:szCs w:val="24"/>
              </w:rPr>
              <w:t xml:space="preserve">信用承诺</w:t>
            </w:r>
            <w:r/>
          </w:p>
        </w:tc>
        <w:tc>
          <w:tcPr>
            <w:gridSpan w:val="3"/>
            <w:tcW w:w="6995" w:type="dxa"/>
            <w:vAlign w:val="center"/>
            <w:textDirection w:val="lrTb"/>
            <w:noWrap w:val="false"/>
          </w:tcPr>
          <w:p>
            <w:pPr>
              <w:pStyle w:val="1069"/>
              <w:spacing w:line="360" w:lineRule="auto"/>
              <w:rPr>
                <w:rFonts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hint="eastAsia" w:ascii="仿宋" w:hAnsi="仿宋" w:eastAsia="仿宋" w:cs="仿宋"/>
                <w:sz w:val="24"/>
              </w:rPr>
              <w:t xml:space="preserve">他违法违规行为，愿承担一切法律责任，接受各级政府采购监管部门和有权机关的审查和处罚。</w:t>
            </w:r>
            <w:r/>
          </w:p>
          <w:p>
            <w:pPr>
              <w:pStyle w:val="1069"/>
              <w:spacing w:line="360" w:lineRule="auto"/>
              <w:rPr>
                <w:rFonts w:ascii="仿宋" w:hAnsi="仿宋" w:eastAsia="仿宋" w:cs="仿宋"/>
                <w:sz w:val="24"/>
              </w:rPr>
            </w:pPr>
            <w:r>
              <w:rPr>
                <w:rFonts w:ascii="仿宋" w:hAnsi="仿宋" w:eastAsia="仿宋" w:cs="仿宋"/>
                <w:sz w:val="24"/>
              </w:rPr>
            </w:r>
            <w:r/>
          </w:p>
          <w:p>
            <w:pPr>
              <w:pStyle w:val="1069"/>
              <w:spacing w:line="360" w:lineRule="auto"/>
              <w:rPr>
                <w:rFonts w:ascii="仿宋" w:hAnsi="仿宋" w:eastAsia="仿宋" w:cs="仿宋"/>
                <w:sz w:val="24"/>
              </w:rPr>
            </w:pPr>
            <w:r>
              <w:rPr>
                <w:rFonts w:ascii="仿宋" w:hAnsi="仿宋" w:eastAsia="仿宋" w:cs="仿宋"/>
                <w:sz w:val="24"/>
              </w:rPr>
            </w:r>
            <w:r/>
          </w:p>
          <w:p>
            <w:pPr>
              <w:ind w:right="3180"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供应商名称（盖章）：</w:t>
            </w:r>
            <w:r/>
          </w:p>
          <w:p>
            <w:pPr>
              <w:ind w:right="3180"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二〇</w:t>
            </w:r>
            <w:r>
              <w:rPr>
                <w:rFonts w:hint="eastAsia" w:ascii="仿宋" w:hAnsi="仿宋" w:eastAsia="仿宋" w:cs="仿宋"/>
                <w:sz w:val="24"/>
                <w:szCs w:val="24"/>
              </w:rPr>
              <w:t xml:space="preserve">   </w:t>
            </w:r>
            <w:r>
              <w:rPr>
                <w:rFonts w:hint="eastAsia" w:ascii="仿宋" w:hAnsi="仿宋" w:eastAsia="仿宋" w:cs="仿宋"/>
                <w:sz w:val="24"/>
                <w:szCs w:val="24"/>
              </w:rPr>
              <w:t xml:space="preserve">年</w:t>
            </w:r>
            <w:r>
              <w:rPr>
                <w:rFonts w:hint="eastAsia" w:ascii="仿宋" w:hAnsi="仿宋" w:eastAsia="仿宋" w:cs="仿宋"/>
                <w:sz w:val="24"/>
                <w:szCs w:val="24"/>
              </w:rPr>
              <w:t xml:space="preserve">  </w:t>
            </w:r>
            <w:r>
              <w:rPr>
                <w:rFonts w:hint="eastAsia" w:ascii="仿宋" w:hAnsi="仿宋" w:eastAsia="仿宋" w:cs="仿宋"/>
                <w:sz w:val="24"/>
                <w:szCs w:val="24"/>
              </w:rPr>
              <w:t xml:space="preserve">月</w:t>
            </w: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p>
        </w:tc>
      </w:tr>
    </w:tbl>
    <w:p>
      <w:pPr>
        <w:rPr>
          <w:rStyle w:val="1035"/>
          <w:rFonts w:ascii="仿宋" w:hAnsi="仿宋"/>
          <w:szCs w:val="24"/>
        </w:rPr>
      </w:pPr>
      <w:r>
        <w:rPr>
          <w:rFonts w:ascii="仿宋" w:hAnsi="仿宋"/>
          <w:szCs w:val="24"/>
        </w:rPr>
      </w:r>
      <w:r/>
    </w:p>
    <w:p>
      <w:pPr>
        <w:ind w:firstLine="480"/>
        <w:spacing w:line="360" w:lineRule="auto"/>
        <w:rPr>
          <w:rFonts w:ascii="仿宋" w:hAnsi="仿宋" w:eastAsia="仿宋" w:cs="仿宋"/>
          <w:sz w:val="24"/>
          <w:szCs w:val="22"/>
        </w:rPr>
      </w:pPr>
      <w:r>
        <w:rPr>
          <w:rFonts w:hint="eastAsia" w:ascii="仿宋" w:hAnsi="仿宋" w:eastAsia="仿宋" w:cs="仿宋"/>
          <w:sz w:val="24"/>
          <w:szCs w:val="22"/>
        </w:rPr>
        <w:t xml:space="preserve">注：根据《关于在政府采购活动中推行信用承诺制的通知》（宁财购通</w:t>
      </w:r>
      <w:r>
        <w:rPr>
          <w:rFonts w:hint="eastAsia" w:ascii="仿宋" w:hAnsi="仿宋" w:eastAsia="仿宋" w:cs="仿宋"/>
          <w:sz w:val="24"/>
          <w:szCs w:val="24"/>
        </w:rPr>
        <w:t xml:space="preserve">〔</w:t>
      </w:r>
      <w:r>
        <w:rPr>
          <w:rFonts w:hint="eastAsia" w:ascii="仿宋" w:hAnsi="仿宋" w:eastAsia="仿宋" w:cs="仿宋"/>
          <w:sz w:val="24"/>
          <w:szCs w:val="24"/>
        </w:rPr>
        <w:t xml:space="preserve">2021</w:t>
      </w:r>
      <w:r>
        <w:rPr>
          <w:rFonts w:hint="eastAsia" w:ascii="仿宋" w:hAnsi="仿宋" w:eastAsia="仿宋" w:cs="仿宋"/>
          <w:sz w:val="24"/>
          <w:szCs w:val="24"/>
        </w:rPr>
        <w:t xml:space="preserve">〕</w:t>
      </w:r>
      <w:r>
        <w:rPr>
          <w:rFonts w:hint="eastAsia" w:ascii="仿宋" w:hAnsi="仿宋" w:eastAsia="仿宋" w:cs="仿宋"/>
          <w:sz w:val="24"/>
          <w:szCs w:val="22"/>
        </w:rPr>
        <w:t xml:space="preserve">5 </w:t>
      </w:r>
      <w:r>
        <w:rPr>
          <w:rFonts w:hint="eastAsia" w:ascii="仿宋" w:hAnsi="仿宋" w:eastAsia="仿宋" w:cs="仿宋"/>
          <w:sz w:val="24"/>
          <w:szCs w:val="22"/>
        </w:rPr>
        <w:t xml:space="preserve">号）规定，针对本项目第一章竞争性磋商公告中</w:t>
      </w:r>
      <w:r>
        <w:rPr>
          <w:rFonts w:hint="eastAsia" w:ascii="仿宋" w:hAnsi="仿宋" w:eastAsia="仿宋" w:cs="仿宋"/>
          <w:sz w:val="24"/>
          <w:szCs w:val="22"/>
        </w:rPr>
        <w:t xml:space="preserve"> </w:t>
      </w:r>
      <w:r>
        <w:rPr>
          <w:rFonts w:hint="eastAsia" w:ascii="仿宋" w:hAnsi="仿宋" w:eastAsia="仿宋" w:cs="仿宋"/>
          <w:sz w:val="24"/>
          <w:szCs w:val="22"/>
        </w:rPr>
        <w:t xml:space="preserve">“二、供应商资格要求</w:t>
      </w:r>
      <w:r>
        <w:rPr>
          <w:rFonts w:hint="eastAsia" w:ascii="仿宋" w:hAnsi="仿宋" w:eastAsia="仿宋" w:cs="仿宋"/>
          <w:sz w:val="24"/>
          <w:szCs w:val="22"/>
        </w:rPr>
        <w:t xml:space="preserve"> 2.1 </w:t>
      </w:r>
      <w:r>
        <w:rPr>
          <w:rFonts w:hint="eastAsia" w:ascii="仿宋" w:hAnsi="仿宋" w:eastAsia="仿宋" w:cs="仿宋"/>
          <w:sz w:val="24"/>
          <w:szCs w:val="22"/>
        </w:rPr>
        <w:t xml:space="preserve">满足《中华人民共和国政府采购法》第二十二条规定”</w:t>
      </w:r>
      <w:r>
        <w:rPr>
          <w:rFonts w:hint="eastAsia" w:ascii="仿宋" w:hAnsi="仿宋" w:eastAsia="仿宋" w:cs="仿宋"/>
          <w:sz w:val="24"/>
          <w:szCs w:val="22"/>
        </w:rPr>
        <w:t xml:space="preserve"> </w:t>
      </w:r>
      <w:r>
        <w:rPr>
          <w:rFonts w:hint="eastAsia" w:ascii="仿宋" w:hAnsi="仿宋" w:eastAsia="仿宋" w:cs="仿宋"/>
          <w:sz w:val="24"/>
          <w:szCs w:val="22"/>
        </w:rPr>
        <w:t xml:space="preserve">所涉及的证明材料，供应商可选择以下任一方式在响应文件中提供：</w:t>
      </w:r>
      <w:r/>
    </w:p>
    <w:p>
      <w:pPr>
        <w:ind w:firstLine="480"/>
        <w:spacing w:line="360" w:lineRule="auto"/>
        <w:rPr>
          <w:rFonts w:ascii="仿宋" w:hAnsi="仿宋" w:eastAsia="仿宋" w:cs="仿宋"/>
          <w:sz w:val="24"/>
          <w:szCs w:val="22"/>
        </w:rPr>
      </w:pPr>
      <w:r>
        <w:rPr>
          <w:rFonts w:ascii="仿宋" w:hAnsi="仿宋" w:eastAsia="仿宋" w:cs="仿宋"/>
          <w:sz w:val="24"/>
          <w:szCs w:val="22"/>
        </w:rPr>
        <w:t xml:space="preserve">①</w:t>
      </w:r>
      <w:r>
        <w:rPr>
          <w:rFonts w:hint="eastAsia" w:ascii="仿宋" w:hAnsi="仿宋" w:eastAsia="仿宋" w:cs="仿宋"/>
          <w:sz w:val="24"/>
          <w:szCs w:val="22"/>
        </w:rPr>
        <w:t xml:space="preserve">一次性提交完整的相关证明材料；</w:t>
      </w:r>
      <w:r/>
    </w:p>
    <w:p>
      <w:pPr>
        <w:ind w:firstLine="480"/>
        <w:spacing w:line="360" w:lineRule="auto"/>
        <w:rPr>
          <w:rFonts w:ascii="仿宋" w:hAnsi="仿宋" w:eastAsia="仿宋" w:cs="仿宋"/>
          <w:sz w:val="24"/>
          <w:szCs w:val="22"/>
        </w:rPr>
      </w:pPr>
      <w:r>
        <w:rPr>
          <w:rFonts w:ascii="仿宋" w:hAnsi="仿宋" w:eastAsia="仿宋" w:cs="仿宋"/>
          <w:sz w:val="24"/>
          <w:szCs w:val="22"/>
        </w:rPr>
        <w:t xml:space="preserve">②</w:t>
      </w:r>
      <w:r>
        <w:rPr>
          <w:rFonts w:hint="eastAsia" w:ascii="仿宋" w:hAnsi="仿宋" w:eastAsia="仿宋" w:cs="仿宋"/>
          <w:sz w:val="24"/>
          <w:szCs w:val="22"/>
        </w:rPr>
        <w:t xml:space="preserve">提供满足该资格条件的书面承诺书（即《南京市政府采购供应商信用记录表暨信用承诺书》）。</w:t>
      </w:r>
      <w:r/>
    </w:p>
    <w:p>
      <w:pPr>
        <w:ind w:firstLine="480"/>
        <w:spacing w:line="360" w:lineRule="auto"/>
        <w:rPr>
          <w:rFonts w:ascii="仿宋" w:hAnsi="仿宋" w:eastAsia="仿宋" w:cs="仿宋"/>
          <w:sz w:val="24"/>
          <w:szCs w:val="22"/>
        </w:rPr>
      </w:pPr>
      <w:r>
        <w:rPr>
          <w:rFonts w:hint="eastAsia" w:ascii="仿宋" w:hAnsi="仿宋" w:eastAsia="仿宋" w:cs="仿宋"/>
          <w:sz w:val="24"/>
          <w:szCs w:val="22"/>
        </w:rPr>
        <w:t xml:space="preserve">若供应商选择以《南京市政府采购供应商信用记录表暨信用承诺书》作为符合第一章竞争性磋商公告中“二、供应商资格要求</w:t>
      </w:r>
      <w:r>
        <w:rPr>
          <w:rFonts w:hint="eastAsia" w:ascii="仿宋" w:hAnsi="仿宋" w:eastAsia="仿宋" w:cs="仿宋"/>
          <w:sz w:val="24"/>
          <w:szCs w:val="22"/>
        </w:rPr>
        <w:t xml:space="preserve"> 2.1</w:t>
      </w:r>
      <w:r>
        <w:rPr>
          <w:rFonts w:hint="eastAsia" w:ascii="仿宋" w:hAnsi="仿宋" w:eastAsia="仿宋" w:cs="仿宋"/>
          <w:sz w:val="24"/>
          <w:szCs w:val="22"/>
        </w:rPr>
        <w:t xml:space="preserve">”项资格要求的证明文件，需确保该信用记录表的打印时间处于本竞争性磋商公告发布之日起至响应文件递交截止日期间；未按上述要求提供信用记录表（包括打印时间不符合规定或未提供）的，其响应文件将被视为不符合资格要求。</w:t>
      </w:r>
      <w:r/>
    </w:p>
    <w:p>
      <w:pPr>
        <w:ind w:firstLine="480"/>
        <w:spacing w:line="360" w:lineRule="auto"/>
        <w:rPr>
          <w:rFonts w:ascii="仿宋" w:hAnsi="仿宋" w:eastAsia="仿宋" w:cs="仿宋"/>
          <w:sz w:val="24"/>
          <w:szCs w:val="22"/>
        </w:rPr>
      </w:pPr>
      <w:r>
        <w:rPr>
          <w:rFonts w:hint="eastAsia" w:ascii="仿宋" w:hAnsi="仿宋" w:eastAsia="仿宋" w:cs="仿宋"/>
          <w:sz w:val="24"/>
          <w:szCs w:val="22"/>
        </w:rPr>
        <w:t xml:space="preserve">在资格审查环节，供应商只需提供书面《南京市政府采购供应商信用记录表暨信用承诺书》，即可替代以下证明材</w:t>
      </w:r>
      <w:r>
        <w:rPr>
          <w:rFonts w:hint="eastAsia" w:ascii="仿宋" w:hAnsi="仿宋" w:eastAsia="仿宋" w:cs="仿宋"/>
          <w:sz w:val="24"/>
          <w:szCs w:val="22"/>
        </w:rPr>
        <w:t xml:space="preserve">料：（</w:t>
      </w:r>
      <w:r>
        <w:rPr>
          <w:rFonts w:hint="eastAsia" w:ascii="仿宋" w:hAnsi="仿宋" w:eastAsia="仿宋" w:cs="仿宋"/>
          <w:sz w:val="24"/>
          <w:szCs w:val="22"/>
        </w:rPr>
        <w:t xml:space="preserve">1</w:t>
      </w:r>
      <w:r>
        <w:rPr>
          <w:rFonts w:hint="eastAsia" w:ascii="仿宋" w:hAnsi="仿宋" w:eastAsia="仿宋" w:cs="仿宋"/>
          <w:sz w:val="24"/>
          <w:szCs w:val="22"/>
        </w:rPr>
        <w:t xml:space="preserve">）符合国家相关规定的财务状况报告；（</w:t>
      </w:r>
      <w:r>
        <w:rPr>
          <w:rFonts w:hint="eastAsia" w:ascii="仿宋" w:hAnsi="仿宋" w:eastAsia="仿宋" w:cs="仿宋"/>
          <w:sz w:val="24"/>
          <w:szCs w:val="22"/>
        </w:rPr>
        <w:t xml:space="preserve">2</w:t>
      </w:r>
      <w:r>
        <w:rPr>
          <w:rFonts w:hint="eastAsia" w:ascii="仿宋" w:hAnsi="仿宋" w:eastAsia="仿宋" w:cs="仿宋"/>
          <w:sz w:val="24"/>
          <w:szCs w:val="22"/>
        </w:rPr>
        <w:t xml:space="preserve">）依法缴纳税收的证明材料；（</w:t>
      </w:r>
      <w:r>
        <w:rPr>
          <w:rFonts w:hint="eastAsia" w:ascii="仿宋" w:hAnsi="仿宋" w:eastAsia="仿宋" w:cs="仿宋"/>
          <w:sz w:val="24"/>
          <w:szCs w:val="22"/>
        </w:rPr>
        <w:t xml:space="preserve">3</w:t>
      </w:r>
      <w:r>
        <w:rPr>
          <w:rFonts w:hint="eastAsia" w:ascii="仿宋" w:hAnsi="仿宋" w:eastAsia="仿宋" w:cs="仿宋"/>
          <w:sz w:val="24"/>
          <w:szCs w:val="22"/>
        </w:rPr>
        <w:t xml:space="preserve">）依法缴纳社会保障资金的证明材料；（</w:t>
      </w:r>
      <w:r>
        <w:rPr>
          <w:rFonts w:hint="eastAsia" w:ascii="仿宋" w:hAnsi="仿宋" w:eastAsia="仿宋" w:cs="仿宋"/>
          <w:sz w:val="24"/>
          <w:szCs w:val="22"/>
        </w:rPr>
        <w:t xml:space="preserve">4</w:t>
      </w:r>
      <w:r>
        <w:rPr>
          <w:rFonts w:hint="eastAsia" w:ascii="仿宋" w:hAnsi="仿宋" w:eastAsia="仿宋" w:cs="仿宋"/>
          <w:sz w:val="24"/>
          <w:szCs w:val="22"/>
        </w:rPr>
        <w:t xml:space="preserve">）具备履行政府采购合同所必需的设备和专业技术能力的证明材料；（</w:t>
      </w:r>
      <w:r>
        <w:rPr>
          <w:rFonts w:hint="eastAsia" w:ascii="仿宋" w:hAnsi="仿宋" w:eastAsia="仿宋" w:cs="仿宋"/>
          <w:sz w:val="24"/>
          <w:szCs w:val="22"/>
        </w:rPr>
        <w:t xml:space="preserve">5</w:t>
      </w:r>
      <w:r>
        <w:rPr>
          <w:rFonts w:hint="eastAsia" w:ascii="仿宋" w:hAnsi="仿宋" w:eastAsia="仿宋" w:cs="仿宋"/>
          <w:sz w:val="24"/>
          <w:szCs w:val="22"/>
        </w:rPr>
        <w:t xml:space="preserve">）参加政府采购活动前三年内在经营活动中没有重大违法记录的证明材料；（</w:t>
      </w:r>
      <w:r>
        <w:rPr>
          <w:rFonts w:hint="eastAsia" w:ascii="仿宋" w:hAnsi="仿宋" w:eastAsia="仿宋" w:cs="仿宋"/>
          <w:sz w:val="24"/>
          <w:szCs w:val="22"/>
        </w:rPr>
        <w:t xml:space="preserve">6</w:t>
      </w:r>
      <w:r>
        <w:rPr>
          <w:rFonts w:hint="eastAsia" w:ascii="仿宋" w:hAnsi="仿宋" w:eastAsia="仿宋" w:cs="仿宋"/>
          <w:sz w:val="24"/>
          <w:szCs w:val="22"/>
        </w:rPr>
        <w:t xml:space="preserve">）未被列入失信被执行人、重大税收违法失信主体、政府采购严重违法失信行为记录名单的证明材料。</w:t>
      </w:r>
      <w:r/>
    </w:p>
    <w:p>
      <w:pPr>
        <w:ind w:firstLine="480"/>
        <w:spacing w:line="360" w:lineRule="auto"/>
        <w:rPr>
          <w:rFonts w:ascii="仿宋" w:hAnsi="仿宋" w:eastAsia="仿宋" w:cs="仿宋"/>
          <w:sz w:val="24"/>
          <w:szCs w:val="22"/>
        </w:rPr>
      </w:pPr>
      <w:r>
        <w:rPr>
          <w:rFonts w:hint="eastAsia" w:ascii="仿宋" w:hAnsi="仿宋" w:eastAsia="仿宋" w:cs="仿宋"/>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仿宋" w:hAnsi="仿宋" w:eastAsia="仿宋" w:cs="仿宋"/>
          <w:sz w:val="24"/>
          <w:szCs w:val="22"/>
        </w:rPr>
      </w:pPr>
      <w:r>
        <w:rPr>
          <w:rFonts w:hint="eastAsia" w:ascii="仿宋" w:hAnsi="仿宋" w:eastAsia="仿宋" w:cs="仿宋"/>
          <w:sz w:val="24"/>
          <w:szCs w:val="22"/>
        </w:rPr>
        <w:t xml:space="preserve">供应商</w:t>
      </w:r>
      <w:r>
        <w:rPr>
          <w:rFonts w:hint="eastAsia" w:ascii="仿宋" w:hAnsi="仿宋" w:eastAsia="仿宋" w:cs="仿宋"/>
          <w:sz w:val="24"/>
          <w:szCs w:val="22"/>
        </w:rPr>
        <w:t xml:space="preserve">对信用承诺内容的真实性、合法性、有效性负责。如作出虚假信用承诺，视同为“提供虚假材料谋取中标、成交”的违法行为。</w:t>
      </w:r>
      <w:r>
        <w:rPr>
          <w:rFonts w:hint="eastAsia" w:ascii="仿宋" w:hAnsi="仿宋" w:eastAsia="仿宋" w:cs="仿宋"/>
          <w:sz w:val="24"/>
          <w:szCs w:val="22"/>
        </w:rPr>
        <w:br w:type="page" w:clear="all"/>
      </w:r>
      <w:r/>
    </w:p>
    <w:p>
      <w:pPr>
        <w:spacing w:line="360" w:lineRule="auto"/>
        <w:rPr>
          <w:rStyle w:val="1035"/>
          <w:rFonts w:ascii="仿宋" w:hAnsi="仿宋" w:cs="仿宋"/>
          <w:szCs w:val="24"/>
        </w:rPr>
      </w:pPr>
      <w:r>
        <w:rPr>
          <w:rFonts w:hint="eastAsia" w:ascii="仿宋" w:hAnsi="仿宋" w:eastAsia="仿宋"/>
          <w:bCs/>
          <w:sz w:val="24"/>
        </w:rPr>
        <w:t xml:space="preserve">★</w:t>
      </w:r>
      <w:r>
        <w:rPr>
          <w:rStyle w:val="1035"/>
          <w:rFonts w:hint="eastAsia" w:ascii="仿宋" w:hAnsi="仿宋" w:cs="仿宋"/>
          <w:szCs w:val="24"/>
        </w:rPr>
        <w:t xml:space="preserve">附件四、</w:t>
      </w:r>
      <w:r>
        <w:rPr>
          <w:rStyle w:val="1035"/>
          <w:rFonts w:ascii="仿宋" w:hAnsi="仿宋" w:cs="仿宋"/>
          <w:szCs w:val="24"/>
        </w:rPr>
        <w:t xml:space="preserve">供应商资格承诺函</w:t>
      </w:r>
      <w:bookmarkEnd w:id="66"/>
      <w:r/>
      <w:bookmarkEnd w:id="67"/>
      <w:r/>
      <w:bookmarkEnd w:id="68"/>
      <w:r/>
      <w:bookmarkEnd w:id="69"/>
      <w:r/>
      <w:bookmarkEnd w:id="70"/>
      <w:r/>
      <w:bookmarkEnd w:id="71"/>
      <w:r/>
      <w:r/>
    </w:p>
    <w:p>
      <w:pPr>
        <w:jc w:val="center"/>
        <w:spacing w:line="360" w:lineRule="auto"/>
        <w:rPr>
          <w:rFonts w:ascii="仿宋" w:hAnsi="仿宋" w:eastAsia="仿宋" w:cs="仿宋"/>
          <w:b/>
          <w:bCs/>
          <w:sz w:val="24"/>
          <w:szCs w:val="24"/>
          <w:lang w:val="zh-CN"/>
        </w:rPr>
      </w:pPr>
      <w:r/>
      <w:bookmarkStart w:id="76" w:name="_Toc18512"/>
      <w:r/>
      <w:bookmarkStart w:id="77" w:name="_Toc1412"/>
      <w:r/>
      <w:bookmarkStart w:id="78" w:name="_Toc108793405"/>
      <w:r/>
      <w:bookmarkStart w:id="79" w:name="_Toc207116107"/>
      <w:r/>
      <w:bookmarkStart w:id="80" w:name="_Toc120873496"/>
      <w:r/>
      <w:bookmarkStart w:id="81" w:name="_Toc132279720"/>
      <w:r/>
      <w:bookmarkStart w:id="82" w:name="_Toc132279692"/>
      <w:r/>
      <w:bookmarkStart w:id="83" w:name="_Toc126065764"/>
      <w:r/>
      <w:bookmarkStart w:id="84" w:name="_Toc99466369"/>
      <w:r/>
      <w:bookmarkEnd w:id="72"/>
      <w:r/>
      <w:bookmarkEnd w:id="73"/>
      <w:r>
        <w:rPr>
          <w:rStyle w:val="1035"/>
          <w:rFonts w:ascii="仿宋" w:hAnsi="仿宋" w:cs="仿宋"/>
          <w:szCs w:val="24"/>
        </w:rPr>
        <w:t xml:space="preserve">供应商资格承诺函</w:t>
      </w:r>
      <w:bookmarkEnd w:id="76"/>
      <w:r/>
      <w:bookmarkEnd w:id="77"/>
      <w:r/>
      <w:bookmarkEnd w:id="78"/>
      <w:r/>
      <w:bookmarkEnd w:id="79"/>
      <w:r/>
      <w:bookmarkEnd w:id="80"/>
      <w:r/>
      <w:bookmarkEnd w:id="81"/>
      <w:r/>
      <w:bookmarkEnd w:id="82"/>
      <w:r/>
      <w:bookmarkEnd w:id="83"/>
      <w:r/>
      <w:bookmarkEnd w:id="84"/>
      <w:r/>
      <w:r/>
    </w:p>
    <w:p>
      <w:pPr>
        <w:ind w:firstLine="480"/>
        <w:spacing w:line="360" w:lineRule="auto"/>
        <w:rPr>
          <w:rFonts w:ascii="仿宋" w:hAnsi="仿宋" w:eastAsia="仿宋"/>
          <w:sz w:val="24"/>
          <w:szCs w:val="24"/>
        </w:rPr>
      </w:pPr>
      <w:r>
        <w:rPr>
          <w:rFonts w:hint="eastAsia" w:ascii="仿宋" w:hAnsi="仿宋" w:eastAsia="仿宋"/>
          <w:sz w:val="24"/>
          <w:szCs w:val="24"/>
        </w:rPr>
        <w:t xml:space="preserve">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sz w:val="24"/>
          <w:szCs w:val="24"/>
        </w:rPr>
        <w:t xml:space="preserve">具有独立承担民事责任的能力；具有良好的商业信誉和健全的财务会计制度；有履行合同所必需的设备和专业技术能力；有依法缴纳税收和社会保障资金的良好记录</w:t>
      </w:r>
      <w:r>
        <w:rPr>
          <w:rFonts w:ascii="仿宋" w:hAnsi="仿宋" w:eastAsia="仿宋"/>
          <w:sz w:val="24"/>
          <w:szCs w:val="24"/>
        </w:rPr>
        <w:t xml:space="preserve">;</w:t>
      </w:r>
      <w:r>
        <w:rPr>
          <w:rFonts w:ascii="仿宋" w:hAnsi="仿宋" w:eastAsia="仿宋"/>
          <w:sz w:val="24"/>
          <w:szCs w:val="24"/>
        </w:rPr>
        <w:t xml:space="preserve">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ascii="仿宋" w:hAnsi="仿宋" w:eastAsia="仿宋"/>
          <w:sz w:val="24"/>
          <w:szCs w:val="24"/>
        </w:rPr>
      </w:pPr>
      <w:r>
        <w:rPr>
          <w:rFonts w:ascii="仿宋" w:hAnsi="仿宋" w:eastAsia="仿宋"/>
          <w:sz w:val="24"/>
          <w:szCs w:val="24"/>
        </w:rPr>
        <w:t xml:space="preserve">如果我公司中标（成交），将在结果公告发布后</w:t>
      </w:r>
      <w:r>
        <w:rPr>
          <w:rFonts w:ascii="仿宋" w:hAnsi="仿宋" w:eastAsia="仿宋"/>
          <w:sz w:val="24"/>
          <w:szCs w:val="24"/>
        </w:rPr>
        <w:t xml:space="preserve">7</w:t>
      </w:r>
      <w:r>
        <w:rPr>
          <w:rFonts w:ascii="仿宋" w:hAnsi="仿宋" w:eastAsia="仿宋"/>
          <w:sz w:val="24"/>
          <w:szCs w:val="24"/>
        </w:rPr>
        <w:t xml:space="preserve">个工作日内向采购人提供下列材料核验：</w:t>
      </w:r>
      <w:r>
        <w:rPr>
          <w:rFonts w:ascii="仿宋" w:hAnsi="仿宋" w:eastAsia="仿宋"/>
          <w:sz w:val="24"/>
          <w:szCs w:val="24"/>
        </w:rPr>
        <w:t xml:space="preserve"> </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1</w:t>
      </w:r>
      <w:r>
        <w:rPr>
          <w:rFonts w:hint="eastAsia" w:ascii="仿宋" w:hAnsi="仿宋" w:eastAsia="仿宋"/>
          <w:sz w:val="24"/>
          <w:szCs w:val="24"/>
        </w:rPr>
        <w:t xml:space="preserve">）营业执照副本或事业单位法人登记证书；</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2</w:t>
      </w:r>
      <w:r>
        <w:rPr>
          <w:rFonts w:hint="eastAsia" w:ascii="仿宋" w:hAnsi="仿宋" w:eastAsia="仿宋"/>
          <w:sz w:val="24"/>
          <w:szCs w:val="24"/>
        </w:rPr>
        <w:t xml:space="preserve">）参加本次政府采购活动前一年的经</w:t>
      </w:r>
      <w:r>
        <w:rPr>
          <w:rFonts w:hint="eastAsia" w:ascii="仿宋" w:hAnsi="仿宋" w:eastAsia="仿宋"/>
          <w:sz w:val="24"/>
          <w:szCs w:val="24"/>
        </w:rPr>
        <w:t xml:space="preserve">审计的财务报告（包括“四表一注”，法人成立满一年的提供）或参加本次政府采购活动前一年内的银行资信证明（法人或其他组织提供）或其他证明材料；</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3</w:t>
      </w:r>
      <w:r>
        <w:rPr>
          <w:rFonts w:hint="eastAsia" w:ascii="仿宋" w:hAnsi="仿宋" w:eastAsia="仿宋"/>
          <w:sz w:val="24"/>
          <w:szCs w:val="24"/>
        </w:rPr>
        <w:t xml:space="preserve">）履行合同所必需的设备和专业技术能力证明材料；</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4</w:t>
      </w:r>
      <w:r>
        <w:rPr>
          <w:rFonts w:hint="eastAsia" w:ascii="仿宋" w:hAnsi="仿宋" w:eastAsia="仿宋"/>
          <w:sz w:val="24"/>
          <w:szCs w:val="24"/>
        </w:rPr>
        <w:t xml:space="preserve">）参加本次政府采购活动前一年内至少一个月依法缴纳税收和社会保障资金的证明材料。</w:t>
      </w:r>
      <w:r/>
    </w:p>
    <w:p>
      <w:pPr>
        <w:ind w:firstLine="480"/>
        <w:spacing w:line="360" w:lineRule="auto"/>
        <w:rPr>
          <w:rFonts w:ascii="仿宋" w:hAnsi="仿宋" w:eastAsia="仿宋"/>
          <w:sz w:val="24"/>
          <w:szCs w:val="24"/>
        </w:rPr>
      </w:pPr>
      <w:r>
        <w:rPr>
          <w:rFonts w:ascii="仿宋" w:hAnsi="仿宋" w:eastAsia="仿宋"/>
          <w:sz w:val="24"/>
          <w:szCs w:val="24"/>
        </w:rPr>
        <w:t xml:space="preserve">本公司对上述承诺的真实性负责，如有虚假，将依法承担相应责任。</w:t>
      </w:r>
      <w:r>
        <w:rPr>
          <w:rFonts w:ascii="仿宋" w:hAnsi="仿宋" w:eastAsia="仿宋"/>
          <w:sz w:val="24"/>
          <w:szCs w:val="24"/>
        </w:rPr>
        <w:t xml:space="preserve"> </w:t>
      </w:r>
      <w:r/>
    </w:p>
    <w:p>
      <w:pPr>
        <w:ind w:firstLine="480"/>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ascii="仿宋" w:hAnsi="仿宋" w:eastAsia="仿宋"/>
          <w:sz w:val="24"/>
          <w:szCs w:val="24"/>
        </w:rPr>
      </w:r>
      <w:r/>
    </w:p>
    <w:p>
      <w:pPr>
        <w:ind w:firstLine="5040"/>
        <w:spacing w:line="360" w:lineRule="auto"/>
        <w:rPr>
          <w:rFonts w:ascii="仿宋" w:hAnsi="仿宋" w:eastAsia="仿宋"/>
          <w:sz w:val="24"/>
          <w:szCs w:val="24"/>
        </w:rPr>
      </w:pPr>
      <w:r>
        <w:rPr>
          <w:rFonts w:hint="eastAsia" w:ascii="仿宋" w:hAnsi="仿宋" w:eastAsia="仿宋" w:cs="仿宋"/>
          <w:sz w:val="24"/>
          <w:szCs w:val="24"/>
        </w:rPr>
        <w:t xml:space="preserve">供应商名称（加盖电子公章）：</w:t>
      </w:r>
      <w:r/>
    </w:p>
    <w:p>
      <w:pPr>
        <w:ind w:firstLine="5040"/>
        <w:spacing w:line="360" w:lineRule="auto"/>
        <w:rPr>
          <w:rFonts w:ascii="仿宋" w:hAnsi="仿宋" w:eastAsia="仿宋"/>
          <w:sz w:val="24"/>
          <w:szCs w:val="24"/>
        </w:rPr>
      </w:pPr>
      <w:r>
        <w:rPr>
          <w:rFonts w:hint="eastAsia" w:ascii="仿宋" w:hAnsi="仿宋" w:eastAsia="仿宋" w:cs="仿宋"/>
          <w:sz w:val="24"/>
          <w:szCs w:val="24"/>
        </w:rPr>
        <w:t xml:space="preserve">二〇</w:t>
      </w:r>
      <w:r>
        <w:rPr>
          <w:rFonts w:hint="eastAsia" w:ascii="仿宋" w:hAnsi="仿宋" w:eastAsia="仿宋" w:cs="仿宋"/>
          <w:sz w:val="24"/>
          <w:szCs w:val="24"/>
        </w:rPr>
        <w:t xml:space="preserve"> </w:t>
      </w:r>
      <w:r>
        <w:rPr>
          <w:rFonts w:hint="eastAsia" w:ascii="仿宋" w:hAnsi="仿宋" w:eastAsia="仿宋" w:cs="仿宋"/>
          <w:sz w:val="24"/>
          <w:szCs w:val="24"/>
        </w:rPr>
        <w:t xml:space="preserve">年</w:t>
      </w:r>
      <w:r>
        <w:rPr>
          <w:rFonts w:hint="eastAsia" w:ascii="仿宋" w:hAnsi="仿宋" w:eastAsia="仿宋" w:cs="仿宋"/>
          <w:sz w:val="24"/>
          <w:szCs w:val="24"/>
        </w:rPr>
        <w:t xml:space="preserve"> </w:t>
      </w:r>
      <w:r>
        <w:rPr>
          <w:rFonts w:hint="eastAsia" w:ascii="仿宋" w:hAnsi="仿宋" w:eastAsia="仿宋" w:cs="仿宋"/>
          <w:sz w:val="24"/>
          <w:szCs w:val="24"/>
        </w:rPr>
        <w:t xml:space="preserve">月</w:t>
      </w: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p>
    <w:p>
      <w:pPr>
        <w:rPr>
          <w:rFonts w:ascii="仿宋" w:hAnsi="仿宋" w:eastAsia="仿宋"/>
          <w:bCs/>
          <w:sz w:val="24"/>
        </w:rPr>
      </w:pPr>
      <w:r>
        <w:rPr>
          <w:rFonts w:hint="eastAsia" w:ascii="仿宋" w:hAnsi="仿宋" w:eastAsia="仿宋"/>
          <w:bCs/>
          <w:sz w:val="24"/>
        </w:rPr>
        <w:br w:type="page" w:clear="all"/>
      </w:r>
      <w:r/>
    </w:p>
    <w:p>
      <w:pPr>
        <w:spacing w:line="360" w:lineRule="auto"/>
        <w:rPr>
          <w:rFonts w:ascii="仿宋" w:hAnsi="仿宋" w:eastAsia="仿宋" w:cs="仿宋"/>
          <w:b/>
          <w:bCs/>
          <w:sz w:val="24"/>
          <w:szCs w:val="24"/>
        </w:rPr>
      </w:pPr>
      <w:r>
        <w:rPr>
          <w:rFonts w:hint="eastAsia" w:ascii="仿宋" w:hAnsi="仿宋" w:eastAsia="仿宋"/>
          <w:bCs/>
          <w:sz w:val="24"/>
        </w:rPr>
        <w:t xml:space="preserve">★</w:t>
      </w:r>
      <w:r>
        <w:rPr>
          <w:rFonts w:hint="eastAsia" w:ascii="仿宋" w:hAnsi="仿宋" w:eastAsia="仿宋" w:cs="仿宋"/>
          <w:b/>
          <w:bCs/>
          <w:sz w:val="24"/>
          <w:szCs w:val="24"/>
        </w:rPr>
        <w:t xml:space="preserve">附件五、报价一览表格式</w:t>
      </w:r>
      <w:bookmarkEnd w:id="74"/>
      <w:r/>
      <w:r/>
    </w:p>
    <w:p>
      <w:pPr>
        <w:jc w:val="center"/>
        <w:rPr>
          <w:rFonts w:ascii="仿宋" w:hAnsi="仿宋" w:eastAsia="仿宋" w:cs="仿宋"/>
          <w:b/>
          <w:bCs/>
          <w:sz w:val="24"/>
          <w:szCs w:val="24"/>
        </w:rPr>
      </w:pPr>
      <w:r>
        <w:rPr>
          <w:rFonts w:hint="eastAsia" w:ascii="仿宋" w:hAnsi="仿宋" w:eastAsia="仿宋" w:cs="仿宋"/>
          <w:b/>
          <w:bCs/>
          <w:sz w:val="24"/>
          <w:szCs w:val="24"/>
        </w:rPr>
        <w:t xml:space="preserve">报价一览表</w:t>
      </w:r>
      <w:r/>
    </w:p>
    <w:p>
      <w:pPr>
        <w:spacing w:line="360" w:lineRule="auto"/>
        <w:rPr>
          <w:rFonts w:ascii="仿宋" w:hAnsi="仿宋" w:eastAsia="仿宋" w:cs="宋体"/>
          <w:sz w:val="24"/>
          <w:szCs w:val="24"/>
          <w:lang w:val="zh-CN"/>
        </w:rPr>
      </w:pPr>
      <w:r/>
      <w:bookmarkStart w:id="85" w:name="_Toc29916"/>
      <w:r/>
      <w:bookmarkStart w:id="86" w:name="_Toc16363"/>
      <w:r/>
      <w:bookmarkStart w:id="87" w:name="_Toc50035734"/>
      <w:r/>
      <w:bookmarkStart w:id="88" w:name="_Toc120873488"/>
      <w:r/>
      <w:bookmarkStart w:id="89" w:name="_Toc126065755"/>
      <w:r/>
      <w:bookmarkStart w:id="90" w:name="_Toc69202849"/>
      <w:r/>
      <w:bookmarkStart w:id="91" w:name="_Toc132279711"/>
      <w:r/>
      <w:bookmarkStart w:id="92" w:name="_Toc39048944"/>
      <w:r/>
      <w:bookmarkStart w:id="93" w:name="_Toc132279683"/>
      <w:r/>
      <w:bookmarkStart w:id="94" w:name="_Toc108793398"/>
      <w:r/>
      <w:bookmarkStart w:id="95" w:name="_Toc8775"/>
      <w:r/>
      <w:bookmarkStart w:id="96" w:name="_Toc99466362"/>
      <w:r/>
      <w:r/>
    </w:p>
    <w:p>
      <w:pPr>
        <w:spacing w:line="360" w:lineRule="auto"/>
        <w:rPr>
          <w:rFonts w:ascii="仿宋" w:hAnsi="仿宋" w:eastAsia="仿宋"/>
          <w:sz w:val="24"/>
          <w:szCs w:val="24"/>
        </w:rPr>
      </w:pPr>
      <w:r>
        <w:rPr>
          <w:rFonts w:hint="eastAsia" w:ascii="仿宋" w:hAnsi="仿宋" w:eastAsia="仿宋"/>
          <w:sz w:val="24"/>
          <w:szCs w:val="24"/>
        </w:rPr>
        <w:t xml:space="preserve">供应商</w:t>
      </w:r>
      <w:r>
        <w:rPr>
          <w:rFonts w:hint="eastAsia" w:ascii="仿宋" w:hAnsi="仿宋" w:eastAsia="仿宋"/>
          <w:sz w:val="24"/>
          <w:szCs w:val="24"/>
        </w:rPr>
        <w:t xml:space="preserve">名称：（加盖电子公章）</w:t>
      </w:r>
      <w:r/>
    </w:p>
    <w:p>
      <w:pPr>
        <w:spacing w:line="360" w:lineRule="auto"/>
        <w:rPr>
          <w:rFonts w:ascii="仿宋" w:hAnsi="仿宋" w:eastAsia="仿宋"/>
          <w:sz w:val="24"/>
          <w:szCs w:val="24"/>
        </w:rPr>
      </w:pPr>
      <w:r>
        <w:rPr>
          <w:rFonts w:hint="eastAsia" w:ascii="仿宋" w:hAnsi="仿宋" w:eastAsia="仿宋"/>
          <w:sz w:val="24"/>
          <w:szCs w:val="24"/>
        </w:rPr>
        <w:t xml:space="preserve">项目名称：</w:t>
      </w:r>
      <w:r/>
    </w:p>
    <w:p>
      <w:pPr>
        <w:spacing w:line="360" w:lineRule="auto"/>
        <w:rPr>
          <w:rFonts w:ascii="仿宋" w:hAnsi="仿宋" w:eastAsia="仿宋"/>
          <w:sz w:val="24"/>
          <w:szCs w:val="24"/>
        </w:rPr>
      </w:pPr>
      <w:r>
        <w:rPr>
          <w:rFonts w:hint="eastAsia" w:ascii="仿宋" w:hAnsi="仿宋" w:eastAsia="仿宋"/>
          <w:sz w:val="24"/>
          <w:szCs w:val="24"/>
        </w:rPr>
        <w:t xml:space="preserve">项目编号：</w:t>
      </w:r>
      <w:r>
        <w:rPr>
          <w:rFonts w:hint="eastAsia" w:ascii="仿宋" w:hAnsi="仿宋" w:eastAsia="仿宋"/>
          <w:sz w:val="24"/>
          <w:szCs w:val="24"/>
        </w:rPr>
        <w:t xml:space="preserve">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435"/>
                <w:rFonts w:ascii="仿宋" w:hAnsi="仿宋" w:eastAsia="仿宋"/>
                <w:sz w:val="24"/>
                <w:szCs w:val="24"/>
              </w:rPr>
            </w:pPr>
            <w:r>
              <w:rPr>
                <w:rFonts w:hint="eastAsia" w:ascii="仿宋" w:hAnsi="仿宋" w:eastAsia="仿宋"/>
                <w:sz w:val="24"/>
                <w:szCs w:val="24"/>
              </w:rPr>
              <w:t xml:space="preserve">磋商总报价</w:t>
            </w:r>
            <w:r/>
          </w:p>
        </w:tc>
      </w:tr>
      <w:tr>
        <w:trPr>
          <w:cantSplit/>
          <w:jc w:val="center"/>
          <w:trHeight w:val="780"/>
        </w:trPr>
        <w:tc>
          <w:tcPr>
            <w:tcW w:w="9311" w:type="dxa"/>
            <w:vAlign w:val="center"/>
            <w:textDirection w:val="lrTb"/>
            <w:noWrap w:val="false"/>
          </w:tcPr>
          <w:p>
            <w:pPr>
              <w:pStyle w:val="1436"/>
              <w:spacing w:before="0" w:after="0"/>
              <w:rPr>
                <w:rStyle w:val="1435"/>
                <w:rFonts w:ascii="仿宋" w:hAnsi="仿宋" w:eastAsia="仿宋"/>
              </w:rPr>
            </w:pPr>
            <w:r>
              <w:rPr>
                <w:rFonts w:hint="eastAsia" w:ascii="仿宋" w:hAnsi="仿宋" w:eastAsia="仿宋" w:cs="宋体"/>
              </w:rPr>
              <w:t xml:space="preserve">小写（人民币：元）：</w:t>
            </w:r>
            <w:r>
              <w:rPr>
                <w:rFonts w:hint="eastAsia" w:ascii="仿宋" w:hAnsi="仿宋" w:eastAsia="仿宋" w:cs="宋体"/>
              </w:rPr>
              <w:t xml:space="preserve">                             </w:t>
            </w:r>
            <w:r/>
          </w:p>
        </w:tc>
      </w:tr>
    </w:tbl>
    <w:p>
      <w:pPr>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b/>
          <w:i/>
          <w:sz w:val="24"/>
          <w:szCs w:val="24"/>
          <w:u w:val="single"/>
        </w:rPr>
      </w:pPr>
      <w:r>
        <w:rPr>
          <w:rFonts w:hint="eastAsia" w:ascii="仿宋" w:hAnsi="仿宋" w:eastAsia="仿宋"/>
          <w:sz w:val="24"/>
          <w:szCs w:val="24"/>
        </w:rPr>
        <w:t xml:space="preserve">                                              </w:t>
      </w:r>
      <w:r>
        <w:rPr>
          <w:rFonts w:hint="eastAsia" w:ascii="仿宋" w:hAnsi="仿宋" w:eastAsia="仿宋"/>
          <w:sz w:val="24"/>
          <w:szCs w:val="24"/>
        </w:rPr>
        <w:t xml:space="preserve">日</w:t>
      </w:r>
      <w:r>
        <w:rPr>
          <w:rFonts w:hint="eastAsia" w:ascii="仿宋" w:hAnsi="仿宋" w:eastAsia="仿宋"/>
          <w:sz w:val="24"/>
          <w:szCs w:val="24"/>
        </w:rPr>
        <w:t xml:space="preserve">  </w:t>
      </w:r>
      <w:r>
        <w:rPr>
          <w:rFonts w:hint="eastAsia" w:ascii="仿宋" w:hAnsi="仿宋" w:eastAsia="仿宋"/>
          <w:sz w:val="24"/>
          <w:szCs w:val="24"/>
        </w:rPr>
        <w:t xml:space="preserve">期：</w:t>
      </w:r>
      <w:r/>
    </w:p>
    <w:p>
      <w:pPr>
        <w:spacing w:line="360" w:lineRule="auto"/>
        <w:rPr>
          <w:rFonts w:ascii="仿宋" w:hAnsi="仿宋" w:eastAsia="仿宋" w:cs="仿宋"/>
          <w:b/>
          <w:bCs/>
          <w:sz w:val="24"/>
          <w:szCs w:val="24"/>
        </w:rPr>
      </w:pPr>
      <w:r>
        <w:rPr>
          <w:rFonts w:ascii="仿宋" w:hAnsi="仿宋" w:eastAsia="仿宋" w:cs="仿宋"/>
          <w:sz w:val="24"/>
          <w:szCs w:val="24"/>
          <w:lang w:val="zh-CN"/>
        </w:rPr>
        <w:br w:type="page" w:clear="all"/>
      </w:r>
      <w:r>
        <w:rPr>
          <w:rFonts w:hint="eastAsia" w:ascii="仿宋" w:hAnsi="仿宋" w:eastAsia="仿宋"/>
          <w:bCs/>
          <w:sz w:val="24"/>
        </w:rPr>
        <w:t xml:space="preserve">★</w:t>
      </w:r>
      <w:r>
        <w:rPr>
          <w:rStyle w:val="1035"/>
          <w:rFonts w:hint="eastAsia" w:ascii="仿宋" w:hAnsi="仿宋" w:cs="仿宋"/>
          <w:szCs w:val="24"/>
        </w:rPr>
        <w:t xml:space="preserve">附件六、分项报价表</w:t>
      </w:r>
      <w:bookmarkStart w:id="97" w:name="_Toc33266156"/>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jc w:val="center"/>
        <w:spacing w:line="360" w:lineRule="auto"/>
        <w:rPr>
          <w:rStyle w:val="1374"/>
          <w:rFonts w:ascii="仿宋" w:hAnsi="仿宋" w:eastAsia="仿宋"/>
          <w:b/>
          <w:bCs/>
          <w:sz w:val="24"/>
          <w:szCs w:val="24"/>
          <w:lang w:val="zh-CN"/>
        </w:rPr>
      </w:pPr>
      <w:r/>
      <w:bookmarkStart w:id="98" w:name="_Hlk207114839"/>
      <w:r>
        <w:rPr>
          <w:rStyle w:val="1374"/>
          <w:rFonts w:hint="eastAsia" w:ascii="仿宋" w:hAnsi="仿宋" w:eastAsia="仿宋"/>
          <w:b/>
          <w:bCs/>
          <w:sz w:val="24"/>
          <w:szCs w:val="24"/>
          <w:lang w:val="zh-CN"/>
        </w:rPr>
        <w:t xml:space="preserve">分项报价表</w:t>
      </w:r>
      <w:bookmarkEnd w:id="98"/>
      <w:r/>
      <w:r/>
    </w:p>
    <w:p>
      <w:pPr>
        <w:spacing w:line="360" w:lineRule="auto"/>
        <w:rPr>
          <w:rFonts w:ascii="仿宋" w:hAnsi="仿宋" w:eastAsia="仿宋" w:cs="宋体"/>
          <w:sz w:val="24"/>
          <w:szCs w:val="24"/>
        </w:rPr>
      </w:pPr>
      <w:r>
        <w:rPr>
          <w:rFonts w:hint="eastAsia" w:ascii="仿宋" w:hAnsi="仿宋" w:eastAsia="仿宋" w:cs="宋体"/>
          <w:sz w:val="24"/>
          <w:szCs w:val="24"/>
        </w:rPr>
        <w:t xml:space="preserve">项目名称：</w:t>
      </w:r>
      <w:r/>
    </w:p>
    <w:p>
      <w:pPr>
        <w:spacing w:line="360" w:lineRule="auto"/>
        <w:rPr>
          <w:rFonts w:ascii="仿宋" w:hAnsi="仿宋" w:eastAsia="仿宋"/>
          <w:sz w:val="24"/>
          <w:szCs w:val="24"/>
        </w:rPr>
      </w:pPr>
      <w:r>
        <w:rPr>
          <w:rFonts w:hint="eastAsia" w:ascii="仿宋" w:hAnsi="仿宋" w:eastAsia="仿宋" w:cs="宋体"/>
          <w:sz w:val="24"/>
          <w:szCs w:val="24"/>
        </w:rPr>
        <w:t xml:space="preserve">项目编号：</w:t>
      </w:r>
      <w:r/>
    </w:p>
    <w:tbl>
      <w:tblPr>
        <w:tblStyle w:val="1022"/>
        <w:tblW w:w="0" w:type="auto"/>
        <w:tblLook w:val="04A0" w:firstRow="1" w:lastRow="0" w:firstColumn="1" w:lastColumn="0" w:noHBand="0" w:noVBand="1"/>
      </w:tblPr>
      <w:tblGrid>
        <w:gridCol w:w="1650"/>
        <w:gridCol w:w="1661"/>
        <w:gridCol w:w="1651"/>
        <w:gridCol w:w="1662"/>
        <w:gridCol w:w="1672"/>
      </w:tblGrid>
      <w:tr>
        <w:trPr/>
        <w:tc>
          <w:tcPr>
            <w:tcW w:w="1703"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岗位</w:t>
            </w:r>
            <w:r/>
          </w:p>
        </w:tc>
        <w:tc>
          <w:tcPr>
            <w:shd w:val="clear" w:color="auto" w:fill="auto"/>
            <w:tcW w:w="1703"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单价</w:t>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（元</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人</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月）</w:t>
            </w:r>
            <w:r/>
          </w:p>
        </w:tc>
        <w:tc>
          <w:tcPr>
            <w:tcW w:w="1704"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人数</w:t>
            </w:r>
            <w:r/>
          </w:p>
        </w:tc>
        <w:tc>
          <w:tcPr>
            <w:tcW w:w="1704"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总价</w:t>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（元</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月）</w:t>
            </w:r>
            <w:r/>
          </w:p>
        </w:tc>
        <w:tc>
          <w:tcPr>
            <w:tcW w:w="1704"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c>
          <w:tcPr>
            <w:tcW w:w="1703"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保洁员</w:t>
            </w:r>
            <w:r/>
          </w:p>
        </w:tc>
        <w:tc>
          <w:tcPr>
            <w:tcW w:w="170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04"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rPr>
              <w:t xml:space="preserve">12</w:t>
            </w:r>
            <w:r/>
          </w:p>
        </w:tc>
        <w:tc>
          <w:tcPr>
            <w:tcW w:w="1704" w:type="dxa"/>
            <w:vAlign w:val="center"/>
            <w:textDirection w:val="lrTb"/>
            <w:noWrap w:val="false"/>
          </w:tcPr>
          <w:p>
            <w:pPr>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1704"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sz w:val="24"/>
                <w:szCs w:val="24"/>
              </w:rPr>
              <w:t xml:space="preserve">服务期：一年（</w:t>
            </w:r>
            <w:r>
              <w:rPr>
                <w:rFonts w:hint="eastAsia" w:ascii="仿宋" w:hAnsi="仿宋" w:eastAsia="仿宋"/>
                <w:sz w:val="24"/>
                <w:szCs w:val="24"/>
              </w:rPr>
              <w:t xml:space="preserve">2026</w:t>
            </w:r>
            <w:r>
              <w:rPr>
                <w:rFonts w:hint="eastAsia" w:ascii="仿宋" w:hAnsi="仿宋" w:eastAsia="仿宋"/>
                <w:sz w:val="24"/>
                <w:szCs w:val="24"/>
              </w:rPr>
              <w:t xml:space="preserve">年</w:t>
            </w:r>
            <w:r>
              <w:rPr>
                <w:rFonts w:hint="eastAsia" w:ascii="仿宋" w:hAnsi="仿宋" w:eastAsia="仿宋"/>
                <w:sz w:val="24"/>
                <w:szCs w:val="24"/>
              </w:rPr>
              <w:t xml:space="preserve">1</w:t>
            </w:r>
            <w:r>
              <w:rPr>
                <w:rFonts w:hint="eastAsia" w:ascii="仿宋" w:hAnsi="仿宋" w:eastAsia="仿宋"/>
                <w:sz w:val="24"/>
                <w:szCs w:val="24"/>
              </w:rPr>
              <w:t xml:space="preserve">月</w:t>
            </w:r>
            <w:r>
              <w:rPr>
                <w:rFonts w:hint="eastAsia" w:ascii="仿宋" w:hAnsi="仿宋" w:eastAsia="仿宋"/>
                <w:sz w:val="24"/>
                <w:szCs w:val="24"/>
              </w:rPr>
              <w:t xml:space="preserve">1</w:t>
            </w:r>
            <w:r>
              <w:rPr>
                <w:rFonts w:hint="eastAsia" w:ascii="仿宋" w:hAnsi="仿宋" w:eastAsia="仿宋"/>
                <w:sz w:val="24"/>
                <w:szCs w:val="24"/>
              </w:rPr>
              <w:t xml:space="preserve">日起</w:t>
            </w:r>
            <w:r>
              <w:rPr>
                <w:rFonts w:hint="eastAsia" w:ascii="仿宋" w:hAnsi="仿宋" w:eastAsia="仿宋"/>
                <w:sz w:val="24"/>
                <w:szCs w:val="24"/>
              </w:rPr>
              <w:t xml:space="preserve">-2026</w:t>
            </w:r>
            <w:r>
              <w:rPr>
                <w:rFonts w:hint="eastAsia" w:ascii="仿宋" w:hAnsi="仿宋" w:eastAsia="仿宋"/>
                <w:sz w:val="24"/>
                <w:szCs w:val="24"/>
              </w:rPr>
              <w:t xml:space="preserve">年</w:t>
            </w:r>
            <w:r>
              <w:rPr>
                <w:rFonts w:hint="eastAsia" w:ascii="仿宋" w:hAnsi="仿宋" w:eastAsia="仿宋"/>
                <w:sz w:val="24"/>
                <w:szCs w:val="24"/>
              </w:rPr>
              <w:t xml:space="preserve">12</w:t>
            </w:r>
            <w:r>
              <w:rPr>
                <w:rFonts w:hint="eastAsia" w:ascii="仿宋" w:hAnsi="仿宋" w:eastAsia="仿宋"/>
                <w:sz w:val="24"/>
                <w:szCs w:val="24"/>
              </w:rPr>
              <w:t xml:space="preserve">月</w:t>
            </w:r>
            <w:r>
              <w:rPr>
                <w:rFonts w:hint="eastAsia" w:ascii="仿宋" w:hAnsi="仿宋" w:eastAsia="仿宋"/>
                <w:sz w:val="24"/>
                <w:szCs w:val="24"/>
              </w:rPr>
              <w:t xml:space="preserve">31</w:t>
            </w:r>
            <w:r>
              <w:rPr>
                <w:rFonts w:hint="eastAsia" w:ascii="仿宋" w:hAnsi="仿宋" w:eastAsia="仿宋"/>
                <w:sz w:val="24"/>
                <w:szCs w:val="24"/>
              </w:rPr>
              <w:t xml:space="preserve">日止）</w:t>
            </w:r>
            <w:r/>
          </w:p>
        </w:tc>
      </w:tr>
      <w:tr>
        <w:trPr/>
        <w:tc>
          <w:tcPr>
            <w:gridSpan w:val="5"/>
            <w:tcW w:w="8518"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合计（元</w:t>
            </w:r>
            <w:r>
              <w:rPr>
                <w:rFonts w:hint="eastAsia" w:ascii="仿宋" w:hAnsi="仿宋" w:eastAsia="仿宋" w:cs="仿宋"/>
                <w:sz w:val="24"/>
                <w:szCs w:val="24"/>
              </w:rPr>
              <w:t xml:space="preserve">/</w:t>
            </w:r>
            <w:r>
              <w:rPr>
                <w:rFonts w:hint="eastAsia" w:ascii="仿宋" w:hAnsi="仿宋" w:eastAsia="仿宋" w:cs="仿宋"/>
                <w:sz w:val="24"/>
                <w:szCs w:val="24"/>
              </w:rPr>
              <w:t xml:space="preserve">年）</w:t>
            </w:r>
            <w:r/>
          </w:p>
        </w:tc>
      </w:tr>
    </w:tbl>
    <w:p>
      <w:pPr>
        <w:jc w:val="left"/>
        <w:spacing w:line="360" w:lineRule="auto"/>
        <w:rPr>
          <w:rFonts w:ascii="仿宋" w:hAnsi="仿宋" w:eastAsia="仿宋" w:cs="仿宋"/>
          <w:sz w:val="24"/>
          <w:szCs w:val="24"/>
          <w:lang w:val="zh-CN"/>
        </w:rPr>
      </w:pPr>
      <w:r>
        <w:rPr>
          <w:rFonts w:ascii="仿宋" w:hAnsi="仿宋" w:eastAsia="仿宋" w:cs="仿宋"/>
          <w:sz w:val="24"/>
          <w:szCs w:val="24"/>
          <w:lang w:val="zh-CN"/>
        </w:rPr>
      </w:r>
      <w:r/>
    </w:p>
    <w:p>
      <w:pPr>
        <w:jc w:val="left"/>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日期：年月日</w:t>
      </w:r>
      <w:r/>
    </w:p>
    <w:p>
      <w:pPr>
        <w:rPr>
          <w:rFonts w:ascii="仿宋" w:hAnsi="仿宋" w:eastAsia="仿宋"/>
          <w:sz w:val="24"/>
        </w:rPr>
      </w:pPr>
      <w:r>
        <w:rPr>
          <w:rFonts w:ascii="仿宋" w:hAnsi="仿宋" w:eastAsia="仿宋"/>
          <w:sz w:val="24"/>
        </w:rPr>
      </w:r>
      <w:bookmarkEnd w:id="97"/>
      <w:r/>
      <w:r/>
    </w:p>
    <w:p>
      <w:pPr>
        <w:spacing w:line="360" w:lineRule="auto"/>
        <w:rPr>
          <w:rFonts w:ascii="仿宋" w:hAnsi="仿宋" w:eastAsia="仿宋" w:cs="仿宋"/>
          <w:b/>
          <w:bCs/>
          <w:sz w:val="24"/>
          <w:szCs w:val="24"/>
        </w:rPr>
        <w:sectPr>
          <w:footerReference w:type="default" r:id="rId12"/>
          <w:footerReference w:type="first" r:id="rId13"/>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b/>
          <w:bCs/>
          <w:sz w:val="24"/>
          <w:szCs w:val="24"/>
        </w:rPr>
      </w:r>
      <w:r/>
    </w:p>
    <w:p>
      <w:pPr>
        <w:spacing w:line="360" w:lineRule="auto"/>
        <w:rPr>
          <w:rFonts w:ascii="仿宋" w:hAnsi="仿宋" w:eastAsia="仿宋" w:cs="仿宋"/>
          <w:sz w:val="24"/>
          <w:szCs w:val="24"/>
        </w:rPr>
      </w:pPr>
      <w:r/>
      <w:bookmarkStart w:id="99" w:name="_Toc50035736"/>
      <w:r/>
      <w:bookmarkStart w:id="100" w:name="_Toc120873490"/>
      <w:r/>
      <w:bookmarkStart w:id="101" w:name="_Toc126065758"/>
      <w:r/>
      <w:bookmarkStart w:id="102" w:name="_Toc39048946"/>
      <w:r/>
      <w:bookmarkStart w:id="103" w:name="_Toc132279686"/>
      <w:r/>
      <w:bookmarkStart w:id="104" w:name="_Toc21996"/>
      <w:r/>
      <w:bookmarkStart w:id="105" w:name="_Toc5552"/>
      <w:r/>
      <w:bookmarkStart w:id="106" w:name="_Toc69202851"/>
      <w:r/>
      <w:bookmarkStart w:id="107" w:name="_Toc132279714"/>
      <w:r/>
      <w:bookmarkStart w:id="108" w:name="_Toc23437"/>
      <w:r/>
      <w:bookmarkStart w:id="109" w:name="_Toc99466363"/>
      <w:r/>
      <w:bookmarkStart w:id="110" w:name="_Toc108793399"/>
      <w:r>
        <w:rPr>
          <w:rFonts w:hint="eastAsia" w:ascii="仿宋" w:hAnsi="仿宋" w:eastAsia="仿宋"/>
          <w:bCs/>
          <w:sz w:val="24"/>
        </w:rPr>
        <w:t xml:space="preserve">★</w:t>
      </w:r>
      <w:r>
        <w:rPr>
          <w:rStyle w:val="1035"/>
          <w:rFonts w:hint="eastAsia" w:ascii="仿宋" w:hAnsi="仿宋" w:cs="仿宋"/>
          <w:szCs w:val="24"/>
        </w:rPr>
        <w:t xml:space="preserve">附件七、商务条款偏离表格式</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项目名称：</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W w:w="1843"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竞争性磋商文件</w:t>
            </w:r>
            <w:r/>
          </w:p>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条目号</w:t>
            </w:r>
            <w:r/>
          </w:p>
        </w:tc>
        <w:tc>
          <w:tcPr>
            <w:tcW w:w="2268"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竞争性磋商文件要求的商务条款</w:t>
            </w:r>
            <w:r/>
          </w:p>
        </w:tc>
        <w:tc>
          <w:tcPr>
            <w:tcW w:w="1417"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参与投标的</w:t>
            </w:r>
            <w:r/>
          </w:p>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商务响应</w:t>
            </w:r>
            <w:r/>
          </w:p>
        </w:tc>
        <w:tc>
          <w:tcPr>
            <w:tcW w:w="1259"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是否偏离</w:t>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843"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2268"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41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259"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843"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2268"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41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259"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843"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2268"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41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259"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843"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2268"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41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259"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843"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2268"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41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259"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843"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2268"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41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259"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W w:w="1372"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说明：</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、如果行数不够，请自行增加。</w:t>
      </w:r>
      <w:r/>
    </w:p>
    <w:p>
      <w:pPr>
        <w:spacing w:line="360" w:lineRule="auto"/>
        <w:rPr>
          <w:rFonts w:ascii="仿宋" w:hAnsi="仿宋" w:eastAsia="仿宋" w:cs="仿宋"/>
          <w:sz w:val="24"/>
          <w:szCs w:val="24"/>
          <w:lang w:val="zh-CN"/>
        </w:rPr>
      </w:pPr>
      <w:r>
        <w:rPr>
          <w:rFonts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sz w:val="24"/>
          <w:szCs w:val="24"/>
          <w:lang w:val="zh-CN"/>
        </w:rPr>
        <w:t xml:space="preserve">供应商必须仔细阅读磋商文件所有条款，并对所有偏离的条目列入上表，未列入上表的视作供应商完全接受。</w:t>
      </w:r>
      <w:r/>
    </w:p>
    <w:p>
      <w:pPr>
        <w:spacing w:line="360" w:lineRule="auto"/>
        <w:rPr>
          <w:rFonts w:ascii="仿宋" w:hAnsi="仿宋" w:eastAsia="仿宋"/>
          <w:sz w:val="24"/>
          <w:szCs w:val="24"/>
        </w:rPr>
      </w:pPr>
      <w:r>
        <w:rPr>
          <w:rFonts w:hint="eastAsia" w:ascii="仿宋" w:hAnsi="仿宋" w:eastAsia="仿宋" w:cs="仿宋"/>
          <w:sz w:val="24"/>
          <w:szCs w:val="24"/>
          <w:lang w:val="zh-CN"/>
        </w:rPr>
        <w:t xml:space="preserve">3</w:t>
      </w:r>
      <w:r>
        <w:rPr>
          <w:rFonts w:hint="eastAsia" w:ascii="仿宋" w:hAnsi="仿宋" w:eastAsia="仿宋" w:cs="仿宋"/>
          <w:sz w:val="24"/>
          <w:szCs w:val="24"/>
          <w:lang w:val="zh-CN"/>
        </w:rPr>
        <w:t xml:space="preserve">、</w:t>
      </w:r>
      <w:r>
        <w:rPr>
          <w:rFonts w:hint="eastAsia" w:ascii="仿宋" w:hAnsi="仿宋" w:eastAsia="仿宋" w:cs="仿宋"/>
          <w:sz w:val="24"/>
          <w:lang w:val="zh-CN"/>
        </w:rPr>
        <w:t xml:space="preserve">供应商须对磋商文件商务要求中的实质性要求（斜体下划线内容或打“★”内容）做出明确响应，供应商未对实质性要求作出明确响应的，视为无效投标。</w:t>
      </w:r>
      <w:r/>
    </w:p>
    <w:p>
      <w:pPr>
        <w:rPr>
          <w:rFonts w:ascii="仿宋" w:hAnsi="仿宋" w:eastAsia="仿宋"/>
          <w:bCs/>
          <w:sz w:val="24"/>
        </w:rPr>
      </w:pPr>
      <w:r>
        <w:rPr>
          <w:rFonts w:hint="eastAsia" w:ascii="仿宋" w:hAnsi="仿宋" w:eastAsia="仿宋"/>
          <w:bCs/>
          <w:sz w:val="24"/>
        </w:rPr>
        <w:br w:type="page" w:clear="all"/>
      </w:r>
      <w:r/>
    </w:p>
    <w:p>
      <w:pPr>
        <w:spacing w:line="360" w:lineRule="auto"/>
        <w:rPr>
          <w:rFonts w:ascii="仿宋" w:hAnsi="仿宋" w:eastAsia="仿宋" w:cs="仿宋"/>
          <w:b/>
          <w:bCs/>
          <w:sz w:val="24"/>
          <w:szCs w:val="24"/>
        </w:rPr>
      </w:pPr>
      <w:r>
        <w:rPr>
          <w:rFonts w:hint="eastAsia" w:ascii="仿宋" w:hAnsi="仿宋" w:eastAsia="仿宋"/>
          <w:bCs/>
          <w:sz w:val="24"/>
        </w:rPr>
        <w:t xml:space="preserve">★</w:t>
      </w:r>
      <w:r>
        <w:rPr>
          <w:rFonts w:hint="eastAsia" w:ascii="仿宋" w:hAnsi="仿宋" w:eastAsia="仿宋" w:cs="仿宋"/>
          <w:b/>
          <w:bCs/>
          <w:sz w:val="24"/>
          <w:szCs w:val="24"/>
        </w:rPr>
        <w:t xml:space="preserve">附件八、技</w:t>
      </w:r>
      <w:r>
        <w:rPr>
          <w:rStyle w:val="1035"/>
          <w:rFonts w:hint="eastAsia" w:ascii="仿宋" w:hAnsi="仿宋" w:cs="仿宋"/>
        </w:rPr>
        <w:t xml:space="preserve">术条款偏离表格式</w:t>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项目名称：</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zh-CN"/>
              </w:rPr>
              <w:t xml:space="preserve">竞争性磋商</w:t>
            </w:r>
            <w:r>
              <w:rPr>
                <w:rFonts w:hint="eastAsia" w:ascii="仿宋" w:hAnsi="仿宋" w:eastAsia="仿宋" w:cs="仿宋"/>
                <w:sz w:val="24"/>
                <w:szCs w:val="24"/>
              </w:rPr>
              <w:t xml:space="preserve">文件的</w:t>
            </w:r>
            <w:r/>
          </w:p>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参与投标的</w:t>
            </w:r>
            <w:r/>
          </w:p>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仿宋" w:hAnsi="仿宋" w:eastAsia="仿宋" w:cs="仿宋"/>
                <w:sz w:val="24"/>
                <w:szCs w:val="24"/>
                <w:lang w:val="zh-CN"/>
              </w:rPr>
            </w:pPr>
            <w:r>
              <w:rPr>
                <w:rFonts w:hint="eastAsia" w:ascii="仿宋" w:hAnsi="仿宋" w:eastAsia="仿宋" w:cs="仿宋"/>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ascii="仿宋" w:hAnsi="仿宋" w:eastAsia="仿宋" w:cs="仿宋"/>
                <w:sz w:val="24"/>
                <w:szCs w:val="24"/>
                <w:lang w:val="zh-CN"/>
              </w:rPr>
            </w:pPr>
            <w:r>
              <w:rPr>
                <w:rFonts w:ascii="仿宋" w:hAnsi="仿宋" w:eastAsia="仿宋" w:cs="仿宋"/>
                <w:sz w:val="24"/>
                <w:szCs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说明：</w:t>
      </w:r>
      <w:r/>
    </w:p>
    <w:p>
      <w:pPr>
        <w:spacing w:line="360" w:lineRule="auto"/>
        <w:rPr>
          <w:rFonts w:ascii="仿宋" w:hAnsi="仿宋" w:eastAsia="仿宋" w:cs="仿宋"/>
          <w:sz w:val="24"/>
          <w:lang w:val="zh-CN"/>
        </w:rPr>
      </w:pPr>
      <w:r>
        <w:rPr>
          <w:rFonts w:ascii="仿宋" w:hAnsi="仿宋" w:eastAsia="仿宋" w:cs="仿宋"/>
          <w:sz w:val="24"/>
        </w:rPr>
        <w:t xml:space="preserve">1</w:t>
      </w:r>
      <w:r>
        <w:rPr>
          <w:rFonts w:hint="eastAsia" w:ascii="仿宋" w:hAnsi="仿宋" w:eastAsia="仿宋" w:cs="仿宋"/>
          <w:sz w:val="24"/>
          <w:lang w:val="zh-CN"/>
        </w:rPr>
        <w:t xml:space="preserve">、如果行数不够，请自行增加。</w:t>
      </w:r>
      <w:r/>
    </w:p>
    <w:p>
      <w:pPr>
        <w:spacing w:line="360" w:lineRule="auto"/>
        <w:rPr>
          <w:rFonts w:ascii="仿宋" w:hAnsi="仿宋" w:eastAsia="仿宋" w:cs="仿宋"/>
          <w:sz w:val="24"/>
          <w:lang w:val="zh-CN"/>
        </w:rPr>
      </w:pPr>
      <w:r>
        <w:rPr>
          <w:rFonts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sz w:val="24"/>
          <w:lang w:val="zh-CN"/>
        </w:rPr>
        <w:t xml:space="preserve">供应商必须仔细阅读磋商文件所有条款，并对所有偏离的条目列入上表，未列入上表的视作供应商完全接受。</w:t>
      </w:r>
      <w:r/>
    </w:p>
    <w:p>
      <w:pPr>
        <w:spacing w:line="360" w:lineRule="auto"/>
        <w:rPr>
          <w:rFonts w:ascii="仿宋" w:hAnsi="仿宋" w:eastAsia="仿宋"/>
          <w:sz w:val="24"/>
          <w:szCs w:val="24"/>
        </w:rPr>
      </w:pPr>
      <w:r>
        <w:rPr>
          <w:rFonts w:hint="eastAsia" w:ascii="仿宋" w:hAnsi="仿宋" w:eastAsia="仿宋" w:cs="仿宋"/>
          <w:sz w:val="24"/>
          <w:lang w:val="zh-CN"/>
        </w:rPr>
        <w:t xml:space="preserve">3</w:t>
      </w:r>
      <w:r>
        <w:rPr>
          <w:rFonts w:hint="eastAsia" w:ascii="仿宋" w:hAnsi="仿宋" w:eastAsia="仿宋" w:cs="仿宋"/>
          <w:sz w:val="24"/>
          <w:lang w:val="zh-CN"/>
        </w:rPr>
        <w:t xml:space="preserve">、供应商须对磋商文件技术要求中的实质性要求（斜体下划线内容或打“★”内容）做出明确响应，供应商未对实质性要求作出明确响应的，视为无效投标。</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br w:type="page" w:clear="all"/>
      </w:r>
      <w:r/>
    </w:p>
    <w:p>
      <w:pPr>
        <w:spacing w:line="360" w:lineRule="auto"/>
        <w:rPr>
          <w:rFonts w:ascii="仿宋" w:hAnsi="仿宋" w:eastAsia="仿宋"/>
          <w:sz w:val="24"/>
          <w:szCs w:val="24"/>
        </w:rPr>
      </w:pPr>
      <w:r/>
      <w:bookmarkStart w:id="111" w:name="_Toc39048947"/>
      <w:r/>
      <w:bookmarkStart w:id="112" w:name="_Toc132279715"/>
      <w:r/>
      <w:bookmarkStart w:id="113" w:name="_Toc99466364"/>
      <w:r/>
      <w:bookmarkStart w:id="114" w:name="_Toc207116108"/>
      <w:r/>
      <w:bookmarkStart w:id="115" w:name="_Toc108793400"/>
      <w:r/>
      <w:bookmarkStart w:id="116" w:name="_Toc132279687"/>
      <w:r/>
      <w:bookmarkStart w:id="117" w:name="_Toc50035737"/>
      <w:r/>
      <w:bookmarkStart w:id="118" w:name="_Toc21045"/>
      <w:r/>
      <w:bookmarkStart w:id="119" w:name="_Toc69202852"/>
      <w:r/>
      <w:bookmarkStart w:id="120" w:name="_Toc11740"/>
      <w:r/>
      <w:bookmarkStart w:id="121" w:name="_Toc120873491"/>
      <w:r/>
      <w:bookmarkStart w:id="122" w:name="_Toc23551"/>
      <w:r/>
      <w:bookmarkStart w:id="123" w:name="_Toc126065759"/>
      <w:r>
        <w:rPr>
          <w:rStyle w:val="1035"/>
          <w:rFonts w:hint="eastAsia" w:ascii="仿宋" w:hAnsi="仿宋" w:cs="仿宋"/>
          <w:szCs w:val="24"/>
        </w:rPr>
        <w:t xml:space="preserve">附件九、</w:t>
      </w:r>
      <w:bookmarkStart w:id="124" w:name="_Toc39048948"/>
      <w:r/>
      <w:bookmarkEnd w:id="111"/>
      <w:r>
        <w:rPr>
          <w:rStyle w:val="1035"/>
          <w:rFonts w:hint="eastAsia" w:ascii="仿宋" w:hAnsi="仿宋"/>
          <w:szCs w:val="24"/>
        </w:rPr>
        <w:t xml:space="preserve">拟参与本项目人员一览表</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jc w:val="center"/>
        <w:spacing w:line="360" w:lineRule="auto"/>
        <w:rPr>
          <w:rFonts w:ascii="仿宋" w:hAnsi="仿宋" w:eastAsia="仿宋" w:cs="宋体"/>
          <w:b/>
          <w:bCs/>
          <w:sz w:val="24"/>
          <w:szCs w:val="24"/>
        </w:rPr>
      </w:pPr>
      <w:r>
        <w:rPr>
          <w:rFonts w:hint="eastAsia" w:ascii="仿宋" w:hAnsi="仿宋" w:eastAsia="仿宋" w:cs="宋体"/>
          <w:b/>
          <w:bCs/>
          <w:sz w:val="24"/>
          <w:szCs w:val="24"/>
        </w:rPr>
        <w:t xml:space="preserve">拟参与本项目人员一览表（参考）</w:t>
      </w:r>
      <w:r/>
    </w:p>
    <w:p>
      <w:pPr>
        <w:spacing w:line="360" w:lineRule="auto"/>
        <w:rPr>
          <w:rFonts w:ascii="仿宋" w:hAnsi="仿宋" w:eastAsia="仿宋"/>
          <w:sz w:val="24"/>
          <w:szCs w:val="24"/>
          <w:lang w:val="zh-CN"/>
        </w:rPr>
      </w:pPr>
      <w:r>
        <w:rPr>
          <w:rFonts w:hint="eastAsia" w:ascii="仿宋" w:hAnsi="仿宋" w:eastAsia="仿宋"/>
          <w:sz w:val="24"/>
          <w:szCs w:val="24"/>
          <w:lang w:val="zh-CN"/>
        </w:rPr>
        <w:t xml:space="preserve">项目名称：</w:t>
      </w:r>
      <w:r>
        <w:rPr>
          <w:rFonts w:hint="eastAsia" w:ascii="仿宋" w:hAnsi="仿宋" w:eastAsia="仿宋"/>
          <w:sz w:val="24"/>
          <w:szCs w:val="24"/>
          <w:lang w:val="zh-CN"/>
        </w:rPr>
        <w:t xml:space="preserve">                             </w:t>
      </w:r>
      <w:r/>
    </w:p>
    <w:p>
      <w:pPr>
        <w:spacing w:line="360" w:lineRule="auto"/>
        <w:rPr>
          <w:rFonts w:ascii="仿宋" w:hAnsi="仿宋" w:eastAsia="仿宋"/>
          <w:sz w:val="24"/>
          <w:szCs w:val="24"/>
          <w:lang w:val="zh-CN"/>
        </w:rPr>
      </w:pPr>
      <w:r>
        <w:rPr>
          <w:rFonts w:hint="eastAsia" w:ascii="仿宋" w:hAnsi="仿宋" w:eastAsia="仿宋"/>
          <w:sz w:val="24"/>
          <w:szCs w:val="24"/>
          <w:lang w:val="zh-CN"/>
        </w:rPr>
        <w:t xml:space="preserve">项目编号：</w:t>
      </w:r>
      <w:r/>
    </w:p>
    <w:tbl>
      <w:tblPr>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序号</w:t>
            </w:r>
            <w:r/>
          </w:p>
        </w:tc>
        <w:tc>
          <w:tcPr>
            <w:tcW w:w="68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姓名</w:t>
            </w:r>
            <w:r/>
          </w:p>
        </w:tc>
        <w:tc>
          <w:tcPr>
            <w:tcW w:w="68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性别</w:t>
            </w:r>
            <w:r/>
          </w:p>
        </w:tc>
        <w:tc>
          <w:tcPr>
            <w:tcW w:w="68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年龄</w:t>
            </w:r>
            <w:r/>
          </w:p>
        </w:tc>
        <w:tc>
          <w:tcPr>
            <w:tcW w:w="85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学历及专业</w:t>
            </w:r>
            <w:r/>
          </w:p>
        </w:tc>
        <w:tc>
          <w:tcPr>
            <w:tcW w:w="1077"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执业资格及证书号</w:t>
            </w:r>
            <w:r/>
          </w:p>
        </w:tc>
        <w:tc>
          <w:tcPr>
            <w:tcW w:w="85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技术</w:t>
            </w:r>
            <w:r/>
          </w:p>
          <w:p>
            <w:pPr>
              <w:jc w:val="center"/>
              <w:rPr>
                <w:rFonts w:ascii="仿宋" w:hAnsi="仿宋" w:eastAsia="仿宋"/>
                <w:bCs/>
                <w:sz w:val="24"/>
                <w:szCs w:val="24"/>
                <w:lang w:val="zh-CN"/>
              </w:rPr>
            </w:pPr>
            <w:r>
              <w:rPr>
                <w:rFonts w:hint="eastAsia" w:ascii="仿宋" w:hAnsi="仿宋" w:eastAsia="仿宋"/>
                <w:bCs/>
                <w:sz w:val="24"/>
                <w:szCs w:val="24"/>
                <w:lang w:val="zh-CN"/>
              </w:rPr>
              <w:t xml:space="preserve">职称</w:t>
            </w:r>
            <w:r/>
          </w:p>
        </w:tc>
        <w:tc>
          <w:tcPr>
            <w:tcW w:w="1077"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相关工作年限及工作经历</w:t>
            </w:r>
            <w:r/>
          </w:p>
        </w:tc>
        <w:tc>
          <w:tcPr>
            <w:tcW w:w="1304"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拟担任本项目何种工作</w:t>
            </w:r>
            <w:r/>
          </w:p>
        </w:tc>
        <w:tc>
          <w:tcPr>
            <w:tcW w:w="85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outlineLvl w:val="0"/>
            </w:pPr>
            <w:r>
              <w:rPr>
                <w:rFonts w:ascii="仿宋" w:hAnsi="仿宋" w:eastAsia="仿宋"/>
                <w:bCs/>
                <w:sz w:val="24"/>
                <w:szCs w:val="24"/>
                <w:lang w:val="zh-CN"/>
              </w:rPr>
            </w:r>
            <w:r/>
          </w:p>
        </w:tc>
      </w:tr>
    </w:tbl>
    <w:p>
      <w:pPr>
        <w:rPr>
          <w:rFonts w:ascii="仿宋" w:hAnsi="仿宋" w:eastAsia="仿宋"/>
          <w:sz w:val="24"/>
          <w:szCs w:val="24"/>
          <w:lang w:val="zh-CN"/>
        </w:rPr>
      </w:pPr>
      <w:r>
        <w:rPr>
          <w:rFonts w:ascii="仿宋" w:hAnsi="仿宋" w:eastAsia="仿宋"/>
          <w:sz w:val="24"/>
          <w:szCs w:val="24"/>
          <w:lang w:val="zh-CN"/>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ascii="仿宋" w:hAnsi="仿宋" w:eastAsia="仿宋"/>
          <w:sz w:val="24"/>
          <w:lang w:val="zh-CN"/>
        </w:rPr>
      </w:pPr>
      <w:r>
        <w:rPr>
          <w:rFonts w:hint="eastAsia" w:ascii="仿宋" w:hAnsi="仿宋" w:eastAsia="仿宋"/>
          <w:sz w:val="24"/>
          <w:lang w:val="zh-CN"/>
        </w:rPr>
        <w:t xml:space="preserve">说明：</w:t>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、如果行数不够，请自行增加。</w:t>
      </w:r>
      <w:r/>
    </w:p>
    <w:p>
      <w:pPr>
        <w:spacing w:line="360" w:lineRule="auto"/>
        <w:rPr>
          <w:rStyle w:val="1035"/>
          <w:rFonts w:ascii="仿宋" w:hAnsi="仿宋"/>
          <w:szCs w:val="20"/>
          <w:lang w:val="zh-CN"/>
        </w:rPr>
      </w:pPr>
      <w:r>
        <w:rPr>
          <w:rFonts w:hint="eastAsia" w:ascii="仿宋" w:hAnsi="仿宋" w:eastAsia="仿宋"/>
          <w:sz w:val="24"/>
          <w:szCs w:val="24"/>
        </w:rPr>
        <w:t xml:space="preserve">2</w:t>
      </w:r>
      <w:r>
        <w:rPr>
          <w:rFonts w:hint="eastAsia" w:ascii="仿宋" w:hAnsi="仿宋" w:eastAsia="仿宋"/>
          <w:sz w:val="24"/>
          <w:szCs w:val="24"/>
        </w:rPr>
        <w:t xml:space="preserve">、提供项目组所有人员的人员名单、相关证书、专业资历、擅长技术、职责安排等资料</w:t>
      </w:r>
      <w:r>
        <w:rPr>
          <w:rFonts w:hint="eastAsia" w:ascii="仿宋" w:hAnsi="仿宋" w:eastAsia="仿宋"/>
          <w:sz w:val="24"/>
          <w:lang w:val="zh-CN"/>
        </w:rPr>
        <w:t xml:space="preserve">。</w:t>
      </w:r>
      <w:r/>
    </w:p>
    <w:p>
      <w:pPr>
        <w:spacing w:line="360" w:lineRule="auto"/>
        <w:rPr>
          <w:rFonts w:ascii="仿宋" w:hAnsi="仿宋" w:eastAsia="仿宋" w:cs="仿宋"/>
          <w:b/>
          <w:sz w:val="24"/>
          <w:szCs w:val="24"/>
        </w:rPr>
      </w:pPr>
      <w:r>
        <w:rPr>
          <w:rStyle w:val="1035"/>
          <w:rFonts w:ascii="仿宋" w:hAnsi="仿宋" w:cs="仿宋"/>
          <w:szCs w:val="24"/>
        </w:rPr>
        <w:br w:type="page" w:clear="all"/>
      </w:r>
      <w:bookmarkStart w:id="125" w:name="_Toc132279716"/>
      <w:r/>
      <w:bookmarkStart w:id="126" w:name="_Toc120873492"/>
      <w:r/>
      <w:bookmarkStart w:id="127" w:name="_Toc132279688"/>
      <w:r/>
      <w:bookmarkStart w:id="128" w:name="_Toc207116109"/>
      <w:r/>
      <w:bookmarkStart w:id="129" w:name="_Toc69202853"/>
      <w:r/>
      <w:bookmarkStart w:id="130" w:name="_Toc3478"/>
      <w:r/>
      <w:bookmarkStart w:id="131" w:name="_Toc50035738"/>
      <w:r/>
      <w:bookmarkStart w:id="132" w:name="_Toc99466365"/>
      <w:r/>
      <w:bookmarkStart w:id="133" w:name="_Toc126065760"/>
      <w:r/>
      <w:bookmarkStart w:id="134" w:name="_Toc9620"/>
      <w:r/>
      <w:bookmarkStart w:id="135" w:name="_Toc108793401"/>
      <w:r/>
      <w:bookmarkStart w:id="136" w:name="_Toc2273"/>
      <w:r>
        <w:rPr>
          <w:rStyle w:val="1035"/>
          <w:rFonts w:hint="eastAsia" w:ascii="仿宋" w:hAnsi="仿宋" w:cs="仿宋"/>
          <w:szCs w:val="24"/>
        </w:rPr>
        <w:t xml:space="preserve">附件十、供应商类似业绩情况表</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供应商近年类似业绩情况表</w:t>
      </w:r>
      <w:r/>
    </w:p>
    <w:p>
      <w:pPr>
        <w:spacing w:line="360" w:lineRule="auto"/>
        <w:rPr>
          <w:rFonts w:ascii="仿宋" w:hAnsi="仿宋" w:eastAsia="仿宋"/>
          <w:sz w:val="24"/>
          <w:szCs w:val="24"/>
          <w:lang w:val="zh-CN"/>
        </w:rPr>
      </w:pPr>
      <w:r>
        <w:rPr>
          <w:rFonts w:hint="eastAsia" w:ascii="仿宋" w:hAnsi="仿宋" w:eastAsia="仿宋"/>
          <w:sz w:val="24"/>
          <w:szCs w:val="24"/>
          <w:lang w:val="zh-CN"/>
        </w:rPr>
        <w:t xml:space="preserve">项目名称：</w:t>
      </w:r>
      <w:r>
        <w:rPr>
          <w:rFonts w:hint="eastAsia" w:ascii="仿宋" w:hAnsi="仿宋" w:eastAsia="仿宋"/>
          <w:sz w:val="24"/>
          <w:szCs w:val="24"/>
          <w:lang w:val="zh-CN"/>
        </w:rPr>
        <w:t xml:space="preserve">                             </w:t>
      </w:r>
      <w:r/>
    </w:p>
    <w:p>
      <w:pPr>
        <w:spacing w:line="360" w:lineRule="auto"/>
        <w:rPr>
          <w:rFonts w:ascii="仿宋" w:hAnsi="仿宋" w:eastAsia="仿宋"/>
          <w:sz w:val="24"/>
          <w:szCs w:val="24"/>
        </w:rPr>
      </w:pPr>
      <w:r>
        <w:rPr>
          <w:rFonts w:hint="eastAsia" w:ascii="仿宋" w:hAnsi="仿宋" w:eastAsia="仿宋"/>
          <w:sz w:val="24"/>
          <w:szCs w:val="24"/>
          <w:lang w:val="zh-CN"/>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41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项目名称</w:t>
            </w:r>
            <w:r/>
          </w:p>
        </w:tc>
        <w:tc>
          <w:tcPr>
            <w:tcW w:w="14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业主单位及联系方式</w:t>
            </w:r>
            <w:r/>
          </w:p>
        </w:tc>
        <w:tc>
          <w:tcPr>
            <w:tcW w:w="141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项目合同价</w:t>
            </w:r>
            <w:r/>
          </w:p>
        </w:tc>
        <w:tc>
          <w:tcPr>
            <w:tcW w:w="151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项目概况</w:t>
            </w:r>
            <w:r/>
          </w:p>
        </w:tc>
        <w:tc>
          <w:tcPr>
            <w:tcW w:w="11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项目实施期限</w:t>
            </w:r>
            <w:r/>
          </w:p>
        </w:tc>
        <w:tc>
          <w:tcPr>
            <w:tcW w:w="79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79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12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120"/>
        <w:spacing w:line="360" w:lineRule="auto"/>
        <w:rPr>
          <w:rFonts w:ascii="仿宋" w:hAnsi="仿宋" w:eastAsia="仿宋" w:cs="仿宋"/>
          <w:sz w:val="24"/>
          <w:szCs w:val="24"/>
        </w:rPr>
      </w:pPr>
      <w:r>
        <w:rPr>
          <w:rFonts w:hint="eastAsia" w:ascii="仿宋" w:hAnsi="仿宋" w:eastAsia="仿宋" w:cs="仿宋"/>
          <w:sz w:val="24"/>
          <w:szCs w:val="24"/>
        </w:rPr>
        <w:t xml:space="preserve">说明：</w:t>
      </w:r>
      <w:r/>
    </w:p>
    <w:p>
      <w:pPr>
        <w:ind w:firstLine="12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、如果行数不够，请自行增加。</w:t>
      </w:r>
      <w:r/>
    </w:p>
    <w:p>
      <w:pPr>
        <w:ind w:firstLine="120"/>
        <w:spacing w:line="360" w:lineRule="auto"/>
        <w:rPr>
          <w:rFonts w:ascii="仿宋" w:hAnsi="仿宋" w:eastAsia="仿宋" w:cs="仿宋"/>
          <w:sz w:val="24"/>
          <w:szCs w:val="24"/>
          <w:lang w:val="zh-CN"/>
        </w:rPr>
      </w:pPr>
      <w:r>
        <w:rPr>
          <w:rFonts w:hint="eastAsia" w:ascii="仿宋" w:hAnsi="仿宋" w:eastAsia="仿宋" w:cs="仿宋"/>
          <w:sz w:val="24"/>
          <w:szCs w:val="24"/>
        </w:rPr>
        <w:t xml:space="preserve">2</w:t>
      </w:r>
      <w:r>
        <w:rPr>
          <w:rFonts w:hint="eastAsia" w:ascii="仿宋" w:hAnsi="仿宋" w:eastAsia="仿宋" w:cs="仿宋"/>
          <w:sz w:val="24"/>
          <w:szCs w:val="24"/>
        </w:rPr>
        <w:t xml:space="preserve">、请供应商根据本格式要求如实填写业绩情况表，并附业绩合同扫描件等证明材料（如有）。</w:t>
      </w:r>
      <w:r/>
    </w:p>
    <w:p>
      <w:pPr>
        <w:spacing w:line="360" w:lineRule="auto"/>
        <w:rPr>
          <w:rFonts w:ascii="仿宋" w:hAnsi="仿宋" w:eastAsia="仿宋" w:cs="仿宋"/>
          <w:sz w:val="24"/>
          <w:szCs w:val="24"/>
          <w:lang w:val="zh-CN"/>
        </w:rPr>
        <w:sectPr>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sz w:val="24"/>
          <w:szCs w:val="24"/>
          <w:lang w:val="zh-CN"/>
        </w:rPr>
      </w:r>
      <w:r/>
    </w:p>
    <w:p>
      <w:pPr>
        <w:spacing w:line="360" w:lineRule="auto"/>
        <w:rPr>
          <w:rFonts w:ascii="仿宋" w:hAnsi="仿宋" w:eastAsia="仿宋" w:cs="仿宋"/>
          <w:sz w:val="24"/>
          <w:szCs w:val="24"/>
        </w:rPr>
      </w:pPr>
      <w:r/>
      <w:bookmarkStart w:id="137" w:name="_Toc39048949"/>
      <w:r/>
      <w:bookmarkStart w:id="138" w:name="_Toc7902"/>
      <w:r/>
      <w:bookmarkStart w:id="139" w:name="_Toc99466366"/>
      <w:r/>
      <w:bookmarkStart w:id="140" w:name="_Toc126065761"/>
      <w:r/>
      <w:bookmarkStart w:id="141" w:name="_Toc50035739"/>
      <w:r/>
      <w:bookmarkStart w:id="142" w:name="_Toc120873493"/>
      <w:r/>
      <w:bookmarkStart w:id="143" w:name="_Toc132279689"/>
      <w:r/>
      <w:bookmarkStart w:id="144" w:name="_Toc4151"/>
      <w:r/>
      <w:bookmarkStart w:id="145" w:name="_Toc28742"/>
      <w:r/>
      <w:bookmarkStart w:id="146" w:name="_Toc108793402"/>
      <w:r/>
      <w:bookmarkStart w:id="147" w:name="_Toc69202854"/>
      <w:r/>
      <w:bookmarkStart w:id="148" w:name="_Toc207116110"/>
      <w:r/>
      <w:bookmarkStart w:id="149" w:name="_Toc132279717"/>
      <w:r/>
      <w:bookmarkStart w:id="150" w:name="_Toc39048950"/>
      <w:r>
        <w:rPr>
          <w:rStyle w:val="1035"/>
          <w:rFonts w:hint="eastAsia" w:ascii="仿宋" w:hAnsi="仿宋" w:cs="仿宋"/>
          <w:szCs w:val="24"/>
        </w:rPr>
        <w:t xml:space="preserve">附件十一、技术说明或实施方案</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jc w:val="center"/>
        <w:spacing w:line="360" w:lineRule="auto"/>
        <w:rPr>
          <w:rFonts w:ascii="仿宋" w:hAnsi="仿宋" w:eastAsia="仿宋" w:cs="仿宋"/>
          <w:b/>
          <w:bCs/>
          <w:sz w:val="24"/>
          <w:szCs w:val="24"/>
        </w:rPr>
      </w:pPr>
      <w:r/>
      <w:bookmarkStart w:id="151" w:name="_Toc207116111"/>
      <w:r/>
      <w:bookmarkStart w:id="152" w:name="_Toc11752"/>
      <w:r>
        <w:rPr>
          <w:rStyle w:val="1035"/>
          <w:rFonts w:hint="eastAsia" w:ascii="仿宋" w:hAnsi="仿宋" w:cs="仿宋"/>
          <w:szCs w:val="24"/>
        </w:rPr>
        <w:t xml:space="preserve">技术说明或实施方案</w:t>
      </w:r>
      <w:bookmarkEnd w:id="151"/>
      <w:r/>
      <w:bookmarkEnd w:id="152"/>
      <w:r>
        <w:rPr>
          <w:rFonts w:hint="eastAsia" w:ascii="仿宋" w:hAnsi="仿宋" w:eastAsia="仿宋" w:cs="仿宋"/>
          <w:b/>
          <w:bCs/>
          <w:sz w:val="24"/>
          <w:szCs w:val="24"/>
        </w:rPr>
        <w:t xml:space="preserve">（自行编制）</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pStyle w:val="1069"/>
        <w:ind w:firstLine="420"/>
      </w:p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bookmarkStart w:id="153" w:name="_Toc33266162"/>
      <w:r/>
      <w:bookmarkStart w:id="154" w:name="_Toc38721227"/>
      <w:r/>
      <w:bookmarkStart w:id="155" w:name="_Toc38723699"/>
      <w:r/>
      <w:bookmarkEnd w:id="150"/>
      <w:r/>
      <w:r/>
    </w:p>
    <w:p>
      <w:pPr>
        <w:spacing w:line="360" w:lineRule="auto"/>
        <w:rPr>
          <w:rStyle w:val="1035"/>
          <w:rFonts w:ascii="仿宋" w:hAnsi="仿宋" w:cs="仿宋"/>
          <w:szCs w:val="24"/>
        </w:rPr>
      </w:pPr>
      <w:r/>
      <w:bookmarkStart w:id="156" w:name="_Toc132279690"/>
      <w:r/>
      <w:bookmarkStart w:id="157" w:name="_Toc207116112"/>
      <w:r/>
      <w:bookmarkStart w:id="158" w:name="_Toc50035740"/>
      <w:r/>
      <w:bookmarkStart w:id="159" w:name="_Toc108793403"/>
      <w:r/>
      <w:bookmarkStart w:id="160" w:name="_Toc69202855"/>
      <w:r/>
      <w:bookmarkStart w:id="161" w:name="_Toc126065762"/>
      <w:r/>
      <w:bookmarkStart w:id="162" w:name="_Toc120873494"/>
      <w:r/>
      <w:bookmarkStart w:id="163" w:name="_Toc132279718"/>
      <w:r/>
      <w:bookmarkStart w:id="164" w:name="_Toc99466367"/>
      <w:r/>
      <w:bookmarkStart w:id="165" w:name="_Toc29079"/>
      <w:r/>
      <w:bookmarkStart w:id="166" w:name="_Toc16901"/>
      <w:r/>
      <w:bookmarkStart w:id="167" w:name="_Toc28222"/>
      <w:r>
        <w:rPr>
          <w:rStyle w:val="1035"/>
          <w:rFonts w:hint="eastAsia" w:ascii="仿宋" w:hAnsi="仿宋" w:cs="仿宋"/>
          <w:szCs w:val="24"/>
        </w:rPr>
        <w:t xml:space="preserve">附件十二、质量保证及服务承诺</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质量保证及服务承诺（自行编制）</w:t>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ascii="仿宋" w:hAnsi="仿宋" w:eastAsia="仿宋" w:cs="仿宋"/>
          <w:b/>
          <w:bCs/>
          <w:sz w:val="24"/>
          <w:szCs w:val="24"/>
        </w:rPr>
      </w:r>
      <w:r/>
    </w:p>
    <w:p>
      <w:pPr>
        <w:rPr>
          <w:rFonts w:ascii="仿宋" w:hAnsi="仿宋" w:eastAsia="仿宋" w:cs="仿宋"/>
          <w:b/>
          <w:bCs/>
          <w:sz w:val="24"/>
          <w:szCs w:val="24"/>
        </w:rPr>
      </w:pPr>
      <w:r>
        <w:rPr>
          <w:rFonts w:hint="eastAsia" w:ascii="仿宋" w:hAnsi="仿宋" w:eastAsia="仿宋" w:cs="仿宋"/>
          <w:b/>
          <w:bCs/>
          <w:sz w:val="24"/>
          <w:szCs w:val="24"/>
        </w:rPr>
        <w:t xml:space="preserve">附件十三、</w:t>
      </w:r>
      <w:r>
        <w:rPr>
          <w:rFonts w:hint="eastAsia" w:ascii="仿宋" w:hAnsi="仿宋" w:eastAsia="仿宋"/>
          <w:b/>
          <w:bCs/>
          <w:sz w:val="24"/>
          <w:szCs w:val="24"/>
        </w:rPr>
        <w:t xml:space="preserve">竞争性磋商文件要求及供应商认为需要提供的其他证明文件及材料</w:t>
      </w:r>
      <w:r/>
    </w:p>
    <w:p>
      <w:pPr>
        <w:jc w:val="center"/>
        <w:spacing w:line="360" w:lineRule="auto"/>
        <w:rPr>
          <w:rFonts w:ascii="仿宋" w:hAnsi="仿宋" w:eastAsia="仿宋" w:cs="仿宋"/>
          <w:b/>
          <w:bCs/>
          <w:sz w:val="24"/>
          <w:szCs w:val="24"/>
        </w:rPr>
      </w:pPr>
      <w:r>
        <w:rPr>
          <w:rFonts w:ascii="仿宋" w:hAnsi="仿宋" w:eastAsia="仿宋" w:cs="仿宋"/>
          <w:b/>
          <w:bCs/>
          <w:sz w:val="24"/>
          <w:szCs w:val="24"/>
        </w:rPr>
      </w:r>
      <w:r/>
    </w:p>
    <w:p>
      <w:pPr>
        <w:pStyle w:val="1069"/>
        <w:ind w:firstLine="420"/>
      </w:pPr>
      <w:r/>
      <w:r/>
    </w:p>
    <w:p>
      <w:pPr>
        <w:rPr>
          <w:rFonts w:ascii="仿宋" w:hAnsi="仿宋" w:eastAsia="仿宋" w:cs="仿宋"/>
          <w:b/>
          <w:bCs/>
          <w:sz w:val="24"/>
          <w:szCs w:val="24"/>
        </w:rPr>
      </w:pPr>
      <w:r>
        <w:rPr>
          <w:rFonts w:hint="eastAsia" w:ascii="仿宋" w:hAnsi="仿宋" w:eastAsia="仿宋" w:cs="仿宋"/>
          <w:b/>
          <w:bCs/>
          <w:sz w:val="24"/>
          <w:szCs w:val="24"/>
        </w:rPr>
        <w:br w:type="page" w:clear="all"/>
      </w:r>
      <w:bookmarkEnd w:id="153"/>
      <w:r/>
      <w:bookmarkEnd w:id="154"/>
      <w:r/>
      <w:bookmarkEnd w:id="155"/>
      <w:r/>
      <w:r/>
    </w:p>
    <w:p>
      <w:pPr>
        <w:spacing w:line="360" w:lineRule="auto"/>
        <w:rPr>
          <w:rFonts w:ascii="仿宋" w:hAnsi="仿宋" w:eastAsia="仿宋" w:cs="仿宋"/>
          <w:sz w:val="24"/>
          <w:szCs w:val="24"/>
        </w:rPr>
        <w:sectPr>
          <w:footerReference w:type="default" r:id="rId14"/>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sz w:val="24"/>
          <w:szCs w:val="24"/>
        </w:rPr>
      </w:r>
      <w:r/>
    </w:p>
    <w:p>
      <w:pPr>
        <w:spacing w:line="360" w:lineRule="auto"/>
        <w:rPr>
          <w:rFonts w:ascii="仿宋" w:hAnsi="仿宋" w:eastAsia="仿宋" w:cs="仿宋"/>
          <w:b/>
          <w:sz w:val="24"/>
          <w:szCs w:val="24"/>
        </w:rPr>
      </w:pPr>
      <w:r/>
      <w:bookmarkStart w:id="168" w:name="_Toc126065765"/>
      <w:r/>
      <w:bookmarkStart w:id="169" w:name="_Toc120873497"/>
      <w:r/>
      <w:bookmarkStart w:id="170" w:name="_Toc132279693"/>
      <w:r/>
      <w:bookmarkStart w:id="171" w:name="_Toc99466370"/>
      <w:r/>
      <w:bookmarkStart w:id="172" w:name="_Toc13508"/>
      <w:r/>
      <w:bookmarkStart w:id="173" w:name="_Toc108793406"/>
      <w:r/>
      <w:bookmarkStart w:id="174" w:name="_Toc22396"/>
      <w:r/>
      <w:bookmarkStart w:id="175" w:name="_Toc132279721"/>
      <w:r/>
      <w:bookmarkStart w:id="176" w:name="_Toc207116113"/>
      <w:r>
        <w:rPr>
          <w:rStyle w:val="1035"/>
          <w:rFonts w:hint="eastAsia" w:ascii="仿宋" w:hAnsi="仿宋" w:cs="仿宋"/>
          <w:szCs w:val="24"/>
        </w:rPr>
        <w:t xml:space="preserve">附件十四、政府采购</w:t>
      </w:r>
      <w:r>
        <w:rPr>
          <w:rStyle w:val="1035"/>
          <w:rFonts w:ascii="仿宋" w:hAnsi="仿宋" w:cs="仿宋"/>
          <w:szCs w:val="24"/>
        </w:rPr>
        <w:t xml:space="preserve">政策</w:t>
      </w:r>
      <w:bookmarkEnd w:id="168"/>
      <w:r/>
      <w:bookmarkEnd w:id="169"/>
      <w:r/>
      <w:bookmarkEnd w:id="170"/>
      <w:r/>
      <w:bookmarkEnd w:id="171"/>
      <w:r/>
      <w:bookmarkEnd w:id="172"/>
      <w:r/>
      <w:bookmarkEnd w:id="173"/>
      <w:r/>
      <w:bookmarkEnd w:id="174"/>
      <w:r/>
      <w:bookmarkEnd w:id="175"/>
      <w:r>
        <w:rPr>
          <w:rStyle w:val="1035"/>
          <w:rFonts w:hint="eastAsia" w:ascii="仿宋" w:hAnsi="仿宋" w:cs="仿宋"/>
          <w:szCs w:val="24"/>
        </w:rPr>
        <w:t xml:space="preserve">（企业报价折扣证明）</w:t>
      </w:r>
      <w:bookmarkEnd w:id="176"/>
      <w:r/>
      <w:r/>
    </w:p>
    <w:p>
      <w:pPr>
        <w:spacing w:line="360" w:lineRule="auto"/>
        <w:rPr>
          <w:rFonts w:ascii="仿宋" w:hAnsi="仿宋" w:eastAsia="仿宋" w:cs="仿宋"/>
          <w:b/>
          <w:bCs/>
          <w:sz w:val="24"/>
          <w:szCs w:val="24"/>
        </w:rPr>
      </w:pPr>
      <w:r>
        <w:rPr>
          <w:rFonts w:ascii="仿宋" w:hAnsi="仿宋" w:eastAsia="仿宋" w:cs="仿宋"/>
          <w:b/>
          <w:bCs/>
          <w:sz w:val="24"/>
          <w:szCs w:val="24"/>
        </w:rPr>
        <w:t xml:space="preserve">1</w:t>
      </w:r>
      <w:r>
        <w:rPr>
          <w:rFonts w:ascii="仿宋" w:hAnsi="仿宋" w:eastAsia="仿宋" w:cs="仿宋"/>
          <w:b/>
          <w:bCs/>
          <w:sz w:val="24"/>
          <w:szCs w:val="24"/>
        </w:rPr>
        <w:t xml:space="preserve">、</w:t>
      </w:r>
      <w:r>
        <w:rPr>
          <w:rFonts w:hint="eastAsia" w:ascii="仿宋" w:hAnsi="仿宋" w:eastAsia="仿宋" w:cs="仿宋"/>
          <w:b/>
          <w:sz w:val="24"/>
          <w:szCs w:val="24"/>
        </w:rPr>
        <w:t xml:space="preserve">企业声明函格式</w:t>
      </w:r>
      <w:r/>
    </w:p>
    <w:p>
      <w:pPr>
        <w:ind w:left="107" w:right="105"/>
        <w:jc w:val="center"/>
        <w:spacing w:before="14"/>
        <w:rPr>
          <w:rFonts w:ascii="仿宋" w:hAnsi="仿宋" w:eastAsia="仿宋" w:cs="仿宋"/>
          <w:b/>
          <w:bCs/>
          <w:sz w:val="24"/>
          <w:szCs w:val="24"/>
        </w:rPr>
      </w:pPr>
      <w:r>
        <w:rPr>
          <w:rFonts w:hint="eastAsia" w:ascii="仿宋" w:hAnsi="仿宋" w:eastAsia="仿宋" w:cs="仿宋"/>
          <w:b/>
          <w:bCs/>
          <w:sz w:val="24"/>
          <w:szCs w:val="24"/>
        </w:rPr>
        <w:t xml:space="preserve">中小企业声明函（服务）</w:t>
      </w:r>
      <w:r/>
    </w:p>
    <w:p>
      <w:pPr>
        <w:ind w:left="107" w:right="105"/>
        <w:jc w:val="center"/>
        <w:spacing w:before="14"/>
        <w:rPr>
          <w:rFonts w:ascii="仿宋" w:hAnsi="仿宋" w:eastAsia="仿宋" w:cs="仿宋"/>
          <w:b/>
          <w:bCs/>
          <w:sz w:val="24"/>
          <w:szCs w:val="24"/>
        </w:rPr>
      </w:pPr>
      <w:r>
        <w:rPr>
          <w:rFonts w:ascii="仿宋" w:hAnsi="仿宋" w:eastAsia="仿宋" w:cs="仿宋"/>
          <w:b/>
          <w:bCs/>
          <w:sz w:val="24"/>
          <w:szCs w:val="24"/>
        </w:rPr>
      </w:r>
      <w:r/>
    </w:p>
    <w:p>
      <w:pPr>
        <w:ind w:firstLine="480"/>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本单位郑重声明，根据《政府采购促进中小企业发展管理办法》（财库</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2020</w:t>
      </w:r>
      <w:r>
        <w:rPr>
          <w:rFonts w:ascii="仿宋" w:hAnsi="仿宋" w:eastAsia="仿宋" w:cs="仿宋"/>
          <w:sz w:val="24"/>
          <w:szCs w:val="24"/>
        </w:rPr>
        <w:t xml:space="preserve">﹞</w:t>
      </w:r>
      <w:r>
        <w:rPr>
          <w:rFonts w:ascii="仿宋" w:hAnsi="仿宋" w:eastAsia="仿宋" w:cs="仿宋"/>
          <w:sz w:val="24"/>
          <w:szCs w:val="24"/>
        </w:rPr>
        <w:t xml:space="preserve">46</w:t>
      </w:r>
      <w:r>
        <w:rPr>
          <w:rFonts w:ascii="仿宋" w:hAnsi="仿宋" w:eastAsia="仿宋" w:cs="仿宋"/>
          <w:sz w:val="24"/>
          <w:szCs w:val="24"/>
        </w:rPr>
        <w:t xml:space="preserve">号）的规定，本单位参加</w:t>
      </w:r>
      <w:r>
        <w:rPr>
          <w:rFonts w:hint="eastAsia" w:ascii="仿宋" w:hAnsi="仿宋" w:eastAsia="仿宋"/>
          <w:sz w:val="24"/>
          <w:szCs w:val="24"/>
          <w:u w:val="single"/>
        </w:rPr>
        <w:t xml:space="preserve">南京市雨花台初级中学</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雨花台初级中学</w:t>
      </w:r>
      <w:r>
        <w:rPr>
          <w:rFonts w:hint="eastAsia" w:ascii="仿宋" w:hAnsi="仿宋" w:eastAsia="仿宋" w:cs="仿宋"/>
          <w:sz w:val="24"/>
          <w:szCs w:val="24"/>
          <w:u w:val="single"/>
        </w:rPr>
        <w:t xml:space="preserve">2026</w:t>
      </w:r>
      <w:r>
        <w:rPr>
          <w:rFonts w:hint="eastAsia" w:ascii="仿宋" w:hAnsi="仿宋" w:eastAsia="仿宋" w:cs="仿宋"/>
          <w:sz w:val="24"/>
          <w:szCs w:val="24"/>
          <w:u w:val="single"/>
        </w:rPr>
        <w:t xml:space="preserve">年保洁服务采购项目</w:t>
      </w:r>
      <w:r>
        <w:rPr>
          <w:rFonts w:hint="eastAsia" w:ascii="仿宋" w:hAnsi="仿宋" w:eastAsia="仿宋" w:cs="仿宋"/>
          <w:sz w:val="24"/>
          <w:szCs w:val="24"/>
        </w:rPr>
        <w:t xml:space="preserve">采购活动，服务全部由符合政策要求的中小企业承接。相关企业的具体情况如下：</w:t>
      </w:r>
      <w:r/>
    </w:p>
    <w:p>
      <w:pPr>
        <w:ind w:firstLine="600"/>
        <w:spacing w:line="360" w:lineRule="auto"/>
        <w:widowControl/>
        <w:rPr>
          <w:rFonts w:ascii="仿宋" w:hAnsi="仿宋" w:eastAsia="仿宋" w:cs="仿宋"/>
          <w:sz w:val="24"/>
          <w:szCs w:val="24"/>
        </w:rPr>
      </w:pPr>
      <w:r>
        <w:rPr>
          <w:rFonts w:hint="eastAsia" w:ascii="仿宋" w:hAnsi="仿宋" w:eastAsia="仿宋" w:cs="仿宋"/>
          <w:sz w:val="24"/>
          <w:szCs w:val="24"/>
          <w:u w:val="single"/>
        </w:rPr>
        <w:t xml:space="preserve">雨花台初级中学</w:t>
      </w:r>
      <w:r>
        <w:rPr>
          <w:rFonts w:hint="eastAsia" w:ascii="仿宋" w:hAnsi="仿宋" w:eastAsia="仿宋" w:cs="仿宋"/>
          <w:sz w:val="24"/>
          <w:szCs w:val="24"/>
          <w:u w:val="single"/>
        </w:rPr>
        <w:t xml:space="preserve">2026</w:t>
      </w:r>
      <w:r>
        <w:rPr>
          <w:rFonts w:hint="eastAsia" w:ascii="仿宋" w:hAnsi="仿宋" w:eastAsia="仿宋" w:cs="仿宋"/>
          <w:sz w:val="24"/>
          <w:szCs w:val="24"/>
          <w:u w:val="single"/>
        </w:rPr>
        <w:t xml:space="preserve">年保洁服务采购项目</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，承接企业为</w:t>
      </w:r>
      <w:r>
        <w:rPr>
          <w:rFonts w:hint="eastAsia" w:ascii="仿宋" w:hAnsi="仿宋" w:eastAsia="仿宋" w:cs="仿宋"/>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p>
    <w:p>
      <w:pPr>
        <w:ind w:firstLine="600"/>
        <w:spacing w:line="360" w:lineRule="auto"/>
        <w:widowControl/>
        <w:rPr>
          <w:rFonts w:ascii="仿宋" w:hAnsi="仿宋" w:eastAsia="仿宋" w:cs="仿宋"/>
          <w:sz w:val="24"/>
          <w:szCs w:val="24"/>
        </w:rPr>
      </w:pPr>
      <w:r>
        <w:rPr>
          <w:rFonts w:ascii="Wingdings" w:hAnsi="Wingdings" w:cs="Wingdings"/>
          <w:sz w:val="24"/>
          <w:szCs w:val="24"/>
        </w:rPr>
        <w:t xml:space="preserve"></w:t>
      </w:r>
      <w:r>
        <w:rPr>
          <w:rFonts w:hint="eastAsia" w:ascii="仿宋" w:hAnsi="仿宋" w:eastAsia="仿宋" w:cs="仿宋"/>
          <w:sz w:val="24"/>
          <w:szCs w:val="24"/>
        </w:rPr>
        <w:t xml:space="preserve">中型企业</w:t>
      </w:r>
      <w:r>
        <w:rPr>
          <w:rFonts w:hint="eastAsia" w:ascii="仿宋" w:hAnsi="仿宋" w:eastAsia="仿宋" w:cs="仿宋"/>
          <w:sz w:val="24"/>
          <w:szCs w:val="24"/>
        </w:rPr>
        <w:t xml:space="preserve">    </w:t>
      </w:r>
      <w:r>
        <w:rPr>
          <w:rFonts w:ascii="Wingdings" w:hAnsi="Wingdings" w:cs="Wingdings"/>
          <w:sz w:val="24"/>
          <w:szCs w:val="24"/>
        </w:rPr>
        <w:t xml:space="preserve"></w:t>
      </w:r>
      <w:r>
        <w:rPr>
          <w:rFonts w:hint="eastAsia" w:ascii="仿宋" w:hAnsi="仿宋" w:eastAsia="仿宋" w:cs="仿宋"/>
          <w:sz w:val="24"/>
          <w:szCs w:val="24"/>
        </w:rPr>
        <w:t xml:space="preserve">小型企业</w:t>
      </w:r>
      <w:r>
        <w:rPr>
          <w:rFonts w:hint="eastAsia" w:ascii="仿宋" w:hAnsi="仿宋" w:eastAsia="仿宋" w:cs="仿宋"/>
          <w:sz w:val="24"/>
          <w:szCs w:val="24"/>
        </w:rPr>
        <w:t xml:space="preserve">    </w:t>
      </w:r>
      <w:r>
        <w:rPr>
          <w:rFonts w:ascii="Wingdings" w:hAnsi="Wingdings" w:cs="Wingdings"/>
          <w:sz w:val="24"/>
          <w:szCs w:val="24"/>
        </w:rPr>
        <w:t xml:space="preserve"></w:t>
      </w:r>
      <w:r>
        <w:rPr>
          <w:rFonts w:hint="eastAsia" w:ascii="仿宋" w:hAnsi="仿宋" w:eastAsia="仿宋" w:cs="仿宋"/>
          <w:sz w:val="24"/>
          <w:szCs w:val="24"/>
        </w:rPr>
        <w:t xml:space="preserve">微型企业。</w:t>
      </w:r>
      <w:r/>
    </w:p>
    <w:p>
      <w:pPr>
        <w:pStyle w:val="98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本单位</w:t>
      </w:r>
      <w:r>
        <w:rPr>
          <w:rFonts w:hint="eastAsia" w:ascii="仿宋" w:hAnsi="仿宋" w:eastAsia="仿宋" w:cs="仿宋"/>
          <w:spacing w:val="-2"/>
          <w:sz w:val="24"/>
          <w:szCs w:val="24"/>
        </w:rPr>
        <w:t xml:space="preserve">不属于大企业的分支机构，不存在控股股东为大企业的情形，也不存在与大</w:t>
      </w:r>
      <w:r>
        <w:rPr>
          <w:rFonts w:hint="eastAsia" w:ascii="仿宋" w:hAnsi="仿宋" w:eastAsia="仿宋" w:cs="仿宋"/>
          <w:sz w:val="24"/>
          <w:szCs w:val="24"/>
        </w:rPr>
        <w:t xml:space="preserve">企业的负责人为同一人的情形。</w:t>
      </w:r>
      <w:r/>
    </w:p>
    <w:p>
      <w:pPr>
        <w:pStyle w:val="985"/>
        <w:ind w:left="538"/>
        <w:spacing w:before="36" w:line="360" w:lineRule="auto"/>
        <w:rPr>
          <w:rFonts w:ascii="仿宋" w:hAnsi="仿宋" w:eastAsia="仿宋" w:cs="仿宋"/>
          <w:sz w:val="24"/>
          <w:szCs w:val="24"/>
        </w:rPr>
      </w:pPr>
      <w:r>
        <w:rPr>
          <w:rFonts w:hint="eastAsia" w:ascii="仿宋" w:hAnsi="仿宋" w:eastAsia="仿宋" w:cs="仿宋"/>
          <w:spacing w:val="-2"/>
          <w:sz w:val="24"/>
          <w:szCs w:val="24"/>
        </w:rPr>
        <w:t xml:space="preserve">本企业对上述声明内容的真实性负责。如有虚假，将依法承担相应责任。</w:t>
      </w:r>
      <w:r/>
    </w:p>
    <w:p>
      <w:pPr>
        <w:ind w:left="598"/>
        <w:spacing w:line="360" w:lineRule="auto"/>
        <w:rPr>
          <w:rFonts w:ascii="仿宋" w:hAnsi="仿宋" w:eastAsia="仿宋" w:cs="仿宋"/>
          <w:sz w:val="24"/>
          <w:szCs w:val="24"/>
        </w:rPr>
      </w:pPr>
      <w:r>
        <w:rPr>
          <w:rFonts w:ascii="仿宋" w:hAnsi="仿宋" w:eastAsia="仿宋" w:cs="仿宋"/>
          <w:sz w:val="24"/>
          <w:szCs w:val="24"/>
        </w:rPr>
      </w:r>
      <w:r/>
    </w:p>
    <w:p>
      <w:pPr>
        <w:spacing w:before="11" w:line="360" w:lineRule="auto"/>
        <w:rPr>
          <w:rFonts w:ascii="仿宋" w:hAnsi="仿宋" w:eastAsia="仿宋" w:cs="仿宋"/>
          <w:sz w:val="24"/>
          <w:szCs w:val="24"/>
        </w:rPr>
      </w:pPr>
      <w:r>
        <w:rPr>
          <w:rFonts w:ascii="仿宋" w:hAnsi="仿宋" w:eastAsia="仿宋" w:cs="仿宋"/>
          <w:sz w:val="24"/>
          <w:szCs w:val="24"/>
        </w:rPr>
      </w:r>
      <w:r/>
    </w:p>
    <w:p>
      <w:pPr>
        <w:pStyle w:val="985"/>
        <w:ind w:right="1096"/>
        <w:jc w:val="right"/>
        <w:spacing w:line="360" w:lineRule="auto"/>
        <w:rPr>
          <w:rFonts w:ascii="仿宋" w:hAnsi="仿宋" w:eastAsia="仿宋" w:cs="仿宋"/>
          <w:spacing w:val="-1"/>
          <w:sz w:val="24"/>
          <w:szCs w:val="24"/>
        </w:rPr>
      </w:pPr>
      <w:r>
        <w:rPr>
          <w:rFonts w:hint="eastAsia" w:ascii="仿宋" w:hAnsi="仿宋" w:eastAsia="仿宋" w:cs="仿宋"/>
          <w:spacing w:val="-1"/>
          <w:sz w:val="24"/>
          <w:szCs w:val="24"/>
        </w:rPr>
        <w:t xml:space="preserve">企业名称（</w:t>
      </w:r>
      <w:r>
        <w:rPr>
          <w:rFonts w:hint="eastAsia" w:ascii="仿宋" w:hAnsi="仿宋" w:eastAsia="仿宋" w:cs="仿宋"/>
          <w:sz w:val="24"/>
          <w:szCs w:val="24"/>
        </w:rPr>
        <w:t xml:space="preserve">加盖电子公章</w:t>
      </w:r>
      <w:r>
        <w:rPr>
          <w:rFonts w:hint="eastAsia" w:ascii="仿宋" w:hAnsi="仿宋" w:eastAsia="仿宋" w:cs="仿宋"/>
          <w:spacing w:val="-1"/>
          <w:sz w:val="24"/>
          <w:szCs w:val="24"/>
        </w:rPr>
        <w:t xml:space="preserve">）：</w:t>
      </w:r>
      <w:r/>
    </w:p>
    <w:p>
      <w:pPr>
        <w:pStyle w:val="985"/>
        <w:ind w:right="1096"/>
        <w:jc w:val="right"/>
        <w:spacing w:line="360" w:lineRule="auto"/>
        <w:rPr>
          <w:rFonts w:ascii="仿宋" w:hAnsi="仿宋" w:eastAsia="仿宋" w:cs="仿宋"/>
          <w:sz w:val="24"/>
          <w:szCs w:val="24"/>
        </w:rPr>
      </w:pPr>
      <w:r>
        <w:rPr>
          <w:rFonts w:hint="eastAsia" w:ascii="仿宋" w:hAnsi="仿宋" w:eastAsia="仿宋" w:cs="仿宋"/>
          <w:sz w:val="24"/>
          <w:szCs w:val="24"/>
        </w:rPr>
        <w:t xml:space="preserve">日期：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从业人员、营业收入、资产总额填报上一年度数据，无上一年度数据的新成立企业可不填报。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在所属企业类型前的</w:t>
      </w:r>
      <w:r>
        <w:rPr>
          <w:rFonts w:ascii="Wingdings" w:hAnsi="Wingdings" w:eastAsia="Wingdings" w:cs="Wingdings"/>
          <w:sz w:val="24"/>
          <w:szCs w:val="24"/>
        </w:rPr>
        <w:t xml:space="preserve">¨</w:t>
      </w:r>
      <w:r>
        <w:rPr>
          <w:rFonts w:hint="eastAsia" w:ascii="仿宋" w:hAnsi="仿宋" w:eastAsia="仿宋" w:cs="仿宋"/>
          <w:sz w:val="24"/>
          <w:szCs w:val="24"/>
        </w:rPr>
        <w:t xml:space="preserve">内打“√”。</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供应商如不提供此声明函，不得参加专门面向中小企业采购项目或者不得享受小微企业价格扣除政策。此声明函将随成交结果同时公告，接受社会监督。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服务采购项目中，服务的承接商应当为中小企业，不对其中涉及的货物的制造商、工程的承建商作出要求。</w:t>
      </w:r>
      <w:r/>
    </w:p>
    <w:p>
      <w:pPr>
        <w:rPr>
          <w:rFonts w:ascii="仿宋" w:hAnsi="仿宋" w:eastAsia="仿宋" w:cs="仿宋"/>
          <w:b/>
          <w:sz w:val="24"/>
          <w:szCs w:val="24"/>
        </w:rPr>
      </w:pPr>
      <w:r>
        <w:rPr>
          <w:rFonts w:ascii="仿宋" w:hAnsi="仿宋" w:eastAsia="仿宋" w:cs="仿宋"/>
          <w:b/>
          <w:sz w:val="24"/>
          <w:szCs w:val="24"/>
        </w:rPr>
        <w:br w:type="page" w:clear="all"/>
      </w:r>
      <w:r/>
    </w:p>
    <w:p>
      <w:pPr>
        <w:jc w:val="left"/>
        <w:spacing w:line="360" w:lineRule="auto"/>
        <w:widowControl/>
        <w:rPr>
          <w:rFonts w:ascii="仿宋" w:hAnsi="仿宋" w:eastAsia="仿宋" w:cs="仿宋"/>
          <w:sz w:val="24"/>
          <w:szCs w:val="24"/>
        </w:rPr>
      </w:pPr>
      <w:r>
        <w:rPr>
          <w:rFonts w:ascii="仿宋" w:hAnsi="仿宋" w:eastAsia="仿宋" w:cs="仿宋"/>
          <w:b/>
          <w:sz w:val="24"/>
          <w:szCs w:val="24"/>
        </w:rPr>
        <w:t xml:space="preserve">2</w:t>
      </w:r>
      <w:r>
        <w:rPr>
          <w:rFonts w:ascii="仿宋" w:hAnsi="仿宋" w:eastAsia="仿宋" w:cs="仿宋"/>
          <w:b/>
          <w:sz w:val="24"/>
          <w:szCs w:val="24"/>
        </w:rPr>
        <w:t xml:space="preserve">、残疾人福利性单位声明函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本单位郑重声明，根据《财政部民政部中国残疾人联合会关于促进残疾人就业政府采购政策的通知》（财库〔</w:t>
      </w:r>
      <w:r>
        <w:rPr>
          <w:rFonts w:ascii="仿宋" w:hAnsi="仿宋" w:eastAsia="仿宋" w:cs="仿宋"/>
          <w:sz w:val="24"/>
          <w:szCs w:val="24"/>
        </w:rPr>
        <w:t xml:space="preserve">2017</w:t>
      </w:r>
      <w:r>
        <w:rPr>
          <w:rFonts w:ascii="仿宋" w:hAnsi="仿宋" w:eastAsia="仿宋" w:cs="仿宋"/>
          <w:sz w:val="24"/>
          <w:szCs w:val="24"/>
        </w:rPr>
        <w:t xml:space="preserve">〕</w:t>
      </w:r>
      <w:r>
        <w:rPr>
          <w:rFonts w:ascii="仿宋" w:hAnsi="仿宋" w:eastAsia="仿宋" w:cs="仿宋"/>
          <w:sz w:val="24"/>
          <w:szCs w:val="24"/>
        </w:rPr>
        <w:t xml:space="preserve">141</w:t>
      </w:r>
      <w:r>
        <w:rPr>
          <w:rFonts w:ascii="仿宋" w:hAnsi="仿宋" w:eastAsia="仿宋" w:cs="仿宋"/>
          <w:sz w:val="24"/>
          <w:szCs w:val="24"/>
        </w:rPr>
        <w:t xml:space="preserve">号）的规定，本单位为符合条件的残疾人福利性单位，且本单位参加</w:t>
      </w:r>
      <w:r>
        <w:rPr>
          <w:rFonts w:ascii="仿宋" w:hAnsi="仿宋" w:eastAsia="仿宋" w:cs="仿宋"/>
          <w:sz w:val="24"/>
          <w:szCs w:val="24"/>
        </w:rPr>
        <w:t xml:space="preserve">______</w:t>
      </w:r>
      <w:r>
        <w:rPr>
          <w:rFonts w:ascii="仿宋" w:hAnsi="仿宋" w:eastAsia="仿宋" w:cs="仿宋"/>
          <w:sz w:val="24"/>
          <w:szCs w:val="24"/>
        </w:rPr>
        <w:t xml:space="preserve">单位的</w:t>
      </w:r>
      <w:r>
        <w:rPr>
          <w:rFonts w:ascii="仿宋" w:hAnsi="仿宋" w:eastAsia="仿宋" w:cs="仿宋"/>
          <w:sz w:val="24"/>
          <w:szCs w:val="24"/>
        </w:rPr>
        <w:t xml:space="preserve">______</w:t>
      </w:r>
      <w:r>
        <w:rPr>
          <w:rFonts w:ascii="仿宋" w:hAnsi="仿宋" w:eastAsia="仿宋" w:cs="仿宋"/>
          <w:sz w:val="24"/>
          <w:szCs w:val="24"/>
        </w:rPr>
        <w:t xml:space="preserve">项目采购活动提供本单位制造的货物（由本</w:t>
      </w:r>
      <w:r>
        <w:rPr>
          <w:rFonts w:ascii="仿宋" w:hAnsi="仿宋" w:eastAsia="仿宋" w:cs="仿宋"/>
          <w:sz w:val="24"/>
          <w:szCs w:val="24"/>
        </w:rPr>
        <w:t xml:space="preserve">单位承担工程</w:t>
      </w:r>
      <w:r>
        <w:rPr>
          <w:rFonts w:ascii="仿宋" w:hAnsi="仿宋" w:eastAsia="仿宋" w:cs="仿宋"/>
          <w:sz w:val="24"/>
          <w:szCs w:val="24"/>
        </w:rPr>
        <w:t xml:space="preserve">/</w:t>
      </w:r>
      <w:r>
        <w:rPr>
          <w:rFonts w:ascii="仿宋" w:hAnsi="仿宋" w:eastAsia="仿宋" w:cs="仿宋"/>
          <w:sz w:val="24"/>
          <w:szCs w:val="24"/>
        </w:rPr>
        <w:t xml:space="preserve">提供服务），或者提供其他残疾人福利性单位制造的货物（不包括使用非残疾人福利性单位注册商标的货物）。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560"/>
        <w:jc w:val="left"/>
        <w:spacing w:line="360" w:lineRule="auto"/>
        <w:widowControl/>
        <w:rPr>
          <w:rFonts w:ascii="仿宋" w:hAnsi="仿宋" w:eastAsia="仿宋" w:cs="仿宋"/>
          <w:sz w:val="24"/>
          <w:szCs w:val="24"/>
        </w:rPr>
      </w:pPr>
      <w:r>
        <w:rPr>
          <w:rFonts w:ascii="仿宋" w:hAnsi="仿宋" w:eastAsia="仿宋" w:cs="仿宋"/>
          <w:sz w:val="24"/>
          <w:szCs w:val="24"/>
        </w:rPr>
      </w:r>
      <w:r/>
    </w:p>
    <w:p>
      <w:pPr>
        <w:ind w:firstLine="456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rPr>
        <w:t xml:space="preserve">加盖电子公章</w:t>
      </w:r>
      <w:r>
        <w:rPr>
          <w:rFonts w:hint="eastAsia" w:ascii="仿宋" w:hAnsi="仿宋" w:eastAsia="仿宋" w:cs="仿宋"/>
          <w:sz w:val="24"/>
          <w:szCs w:val="24"/>
        </w:rPr>
        <w:t xml:space="preserve">）：</w:t>
      </w:r>
      <w:r/>
    </w:p>
    <w:p>
      <w:pPr>
        <w:ind w:firstLine="4560"/>
        <w:jc w:val="left"/>
        <w:spacing w:line="360" w:lineRule="auto"/>
        <w:widowControl/>
        <w:rPr>
          <w:rFonts w:ascii="仿宋" w:hAnsi="仿宋" w:eastAsia="仿宋" w:cs="仿宋"/>
          <w:b/>
          <w:bCs/>
          <w:sz w:val="24"/>
          <w:szCs w:val="24"/>
        </w:rPr>
      </w:pPr>
      <w:r>
        <w:rPr>
          <w:rFonts w:hint="eastAsia" w:ascii="仿宋" w:hAnsi="仿宋" w:eastAsia="仿宋" w:cs="仿宋"/>
          <w:sz w:val="24"/>
          <w:szCs w:val="24"/>
        </w:rPr>
        <w:t xml:space="preserve">日期：年月日</w:t>
      </w:r>
      <w:r/>
    </w:p>
    <w:p>
      <w:pPr>
        <w:spacing w:before="240" w:line="360" w:lineRule="auto"/>
        <w:widowControl/>
        <w:rPr>
          <w:rFonts w:ascii="仿宋" w:hAnsi="仿宋" w:eastAsia="仿宋" w:cs="仿宋"/>
          <w:b/>
          <w:sz w:val="24"/>
          <w:szCs w:val="24"/>
        </w:rPr>
      </w:pPr>
      <w:r>
        <w:rPr>
          <w:rFonts w:ascii="仿宋" w:hAnsi="仿宋" w:eastAsia="仿宋" w:cs="仿宋"/>
          <w:b/>
          <w:sz w:val="24"/>
          <w:szCs w:val="24"/>
        </w:rPr>
        <w:t xml:space="preserve">3</w:t>
      </w:r>
      <w:r>
        <w:rPr>
          <w:rFonts w:ascii="仿宋" w:hAnsi="仿宋" w:eastAsia="仿宋" w:cs="仿宋"/>
          <w:b/>
          <w:sz w:val="24"/>
          <w:szCs w:val="24"/>
        </w:rPr>
        <w:t xml:space="preserve">、属于监狱企业的证明文件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w:t>
      </w:r>
      <w:r>
        <w:rPr>
          <w:rFonts w:ascii="仿宋" w:hAnsi="仿宋" w:eastAsia="仿宋" w:cs="仿宋"/>
          <w:sz w:val="24"/>
          <w:szCs w:val="24"/>
        </w:rPr>
        <w:t xml:space="preserve">(</w:t>
      </w:r>
      <w:r>
        <w:rPr>
          <w:rFonts w:ascii="仿宋" w:hAnsi="仿宋" w:eastAsia="仿宋" w:cs="仿宋"/>
          <w:sz w:val="24"/>
          <w:szCs w:val="24"/>
        </w:rPr>
        <w:t xml:space="preserve">含新疆生产建设兵团</w:t>
      </w:r>
      <w:r>
        <w:rPr>
          <w:rFonts w:ascii="仿宋" w:hAnsi="仿宋" w:eastAsia="仿宋" w:cs="仿宋"/>
          <w:sz w:val="24"/>
          <w:szCs w:val="24"/>
        </w:rPr>
        <w:t xml:space="preserve">)</w:t>
      </w:r>
      <w:r>
        <w:rPr>
          <w:rFonts w:ascii="仿宋" w:hAnsi="仿宋" w:eastAsia="仿宋" w:cs="仿宋"/>
          <w:sz w:val="24"/>
          <w:szCs w:val="24"/>
        </w:rPr>
        <w:t xml:space="preserve">出具的属于监狱企业的证明文件）</w:t>
      </w:r>
      <w:r/>
    </w:p>
    <w:p>
      <w:pPr>
        <w:spacing w:line="360" w:lineRule="auto"/>
        <w:rPr>
          <w:rFonts w:ascii="仿宋" w:hAnsi="仿宋" w:eastAsia="仿宋" w:cs="仿宋"/>
          <w:b/>
          <w:bCs/>
          <w:sz w:val="24"/>
          <w:szCs w:val="24"/>
        </w:rPr>
      </w:pPr>
      <w:r>
        <w:rPr>
          <w:rFonts w:hint="eastAsia" w:ascii="仿宋" w:hAnsi="仿宋" w:eastAsia="仿宋" w:cs="仿宋"/>
          <w:b/>
          <w:bCs/>
          <w:sz w:val="24"/>
          <w:szCs w:val="24"/>
        </w:rPr>
        <w:br w:type="page" w:clear="all"/>
      </w:r>
      <w:r/>
    </w:p>
    <w:p>
      <w:pPr>
        <w:pStyle w:val="961"/>
        <w:tabs>
          <w:tab w:val="left" w:pos="3360" w:leader="none"/>
        </w:tabs>
        <w:rPr>
          <w:rFonts w:ascii="仿宋" w:hAnsi="仿宋"/>
          <w:bCs/>
          <w:lang w:val="zh-CN"/>
        </w:rPr>
      </w:pPr>
      <w:r/>
      <w:bookmarkStart w:id="177" w:name="_Toc23630"/>
      <w:r/>
      <w:bookmarkStart w:id="178" w:name="_Toc207116114"/>
      <w:r/>
      <w:bookmarkStart w:id="179" w:name="_Toc33266165"/>
      <w:r/>
      <w:bookmarkStart w:id="180" w:name="_Toc50644502"/>
      <w:r/>
      <w:bookmarkStart w:id="181" w:name="_Toc38723702"/>
      <w:r/>
      <w:bookmarkStart w:id="182" w:name="_Toc50974363"/>
      <w:r/>
      <w:bookmarkStart w:id="183" w:name="_Toc38721230"/>
      <w:r>
        <w:rPr>
          <w:rFonts w:hint="eastAsia" w:ascii="仿宋" w:hAnsi="仿宋"/>
          <w:bCs/>
          <w:lang w:val="zh-CN"/>
        </w:rPr>
        <w:t xml:space="preserve">附件</w:t>
      </w:r>
      <w:r>
        <w:rPr>
          <w:rFonts w:hint="eastAsia" w:ascii="仿宋" w:hAnsi="仿宋"/>
          <w:bCs/>
        </w:rPr>
        <w:t xml:space="preserve">十五</w:t>
      </w:r>
      <w:r>
        <w:rPr>
          <w:rFonts w:hint="eastAsia" w:ascii="仿宋" w:hAnsi="仿宋"/>
          <w:bCs/>
          <w:lang w:val="zh-CN"/>
        </w:rPr>
        <w:t xml:space="preserve">、</w:t>
      </w:r>
      <w:r>
        <w:rPr>
          <w:rFonts w:ascii="仿宋" w:hAnsi="仿宋"/>
          <w:bCs/>
          <w:lang w:val="zh-CN"/>
        </w:rPr>
        <w:t xml:space="preserve">具备履行合同所必需的设备和专业技术能力的书面声明的格式</w:t>
      </w:r>
      <w:bookmarkEnd w:id="177"/>
      <w:r/>
      <w:bookmarkEnd w:id="178"/>
      <w:r/>
      <w:r/>
    </w:p>
    <w:p>
      <w:pPr>
        <w:ind w:firstLine="466"/>
        <w:jc w:val="center"/>
        <w:spacing w:line="360" w:lineRule="auto"/>
        <w:rPr>
          <w:rFonts w:ascii="仿宋" w:hAnsi="仿宋" w:eastAsia="仿宋" w:cs="仿宋"/>
          <w:b/>
          <w:sz w:val="24"/>
          <w:lang w:val="zh-CN"/>
        </w:rPr>
      </w:pPr>
      <w:r>
        <w:rPr>
          <w:rFonts w:hint="eastAsia" w:ascii="仿宋" w:hAnsi="仿宋" w:eastAsia="仿宋" w:cs="仿宋"/>
          <w:b/>
          <w:sz w:val="24"/>
          <w:lang w:val="zh-CN"/>
        </w:rPr>
        <w:t xml:space="preserve">具备履行合同所必需的设备和专业技术能力的书面声明</w:t>
      </w:r>
      <w:r/>
    </w:p>
    <w:p>
      <w:pPr>
        <w:spacing w:line="360" w:lineRule="auto"/>
        <w:rPr>
          <w:rFonts w:ascii="仿宋" w:hAnsi="仿宋" w:eastAsia="仿宋" w:cs="仿宋"/>
          <w:sz w:val="24"/>
        </w:rPr>
      </w:pPr>
      <w:r>
        <w:rPr>
          <w:rFonts w:hint="eastAsia" w:ascii="仿宋" w:hAnsi="仿宋" w:eastAsia="仿宋" w:cs="仿宋"/>
          <w:b/>
          <w:sz w:val="24"/>
          <w:szCs w:val="24"/>
          <w:lang w:val="zh-CN"/>
        </w:rPr>
        <w:t xml:space="preserve">南京市雨花台初级中学</w:t>
      </w:r>
      <w:r>
        <w:rPr>
          <w:rFonts w:hint="eastAsia" w:ascii="仿宋" w:hAnsi="仿宋" w:eastAsia="仿宋" w:cs="仿宋"/>
          <w:sz w:val="24"/>
        </w:rPr>
        <w:t xml:space="preserve">：</w:t>
      </w:r>
      <w:r/>
    </w:p>
    <w:p>
      <w:pPr>
        <w:ind w:firstLine="464"/>
        <w:spacing w:line="360" w:lineRule="auto"/>
        <w:rPr>
          <w:rFonts w:ascii="仿宋" w:hAnsi="仿宋" w:eastAsia="仿宋" w:cs="仿宋"/>
          <w:sz w:val="24"/>
        </w:rPr>
      </w:pPr>
      <w:r>
        <w:rPr>
          <w:rFonts w:hint="eastAsia" w:ascii="仿宋" w:hAnsi="仿宋" w:eastAsia="仿宋" w:cs="仿宋"/>
          <w:sz w:val="24"/>
        </w:rPr>
        <w:t xml:space="preserve">我单位</w:t>
      </w:r>
      <w:r>
        <w:rPr>
          <w:rFonts w:hint="eastAsia" w:ascii="仿宋" w:hAnsi="仿宋" w:eastAsia="仿宋" w:cs="仿宋"/>
          <w:sz w:val="24"/>
          <w:lang w:val="zh-CN"/>
        </w:rPr>
        <w:t xml:space="preserve">＿＿＿＿</w:t>
      </w:r>
      <w:r>
        <w:rPr>
          <w:rFonts w:hint="eastAsia" w:ascii="仿宋" w:hAnsi="仿宋" w:eastAsia="仿宋" w:cs="仿宋"/>
          <w:sz w:val="24"/>
        </w:rPr>
        <w:t xml:space="preserve">（供应商名称）郑重声明：</w:t>
      </w:r>
      <w:r/>
    </w:p>
    <w:p>
      <w:pPr>
        <w:ind w:firstLine="480"/>
        <w:spacing w:line="360" w:lineRule="auto"/>
        <w:rPr>
          <w:rFonts w:ascii="仿宋" w:hAnsi="仿宋" w:eastAsia="仿宋"/>
          <w:sz w:val="24"/>
        </w:rPr>
      </w:pPr>
      <w:r>
        <w:rPr>
          <w:rFonts w:hint="eastAsia" w:ascii="仿宋" w:hAnsi="仿宋" w:eastAsia="仿宋" w:cs="仿宋"/>
          <w:sz w:val="24"/>
        </w:rPr>
        <w:t xml:space="preserve">我公司具备履行本项采购合同所必需的设备和专业技术能力，为履行本项采购合同我公司具备如下主要设备和主要专业技术能力：</w:t>
      </w:r>
      <w:r/>
    </w:p>
    <w:p>
      <w:pPr>
        <w:ind w:firstLine="464"/>
        <w:spacing w:line="360" w:lineRule="auto"/>
      </w:pPr>
      <w:r>
        <w:rPr>
          <w:rFonts w:hint="eastAsia" w:ascii="仿宋" w:hAnsi="仿宋" w:eastAsia="仿宋" w:cs="仿宋"/>
          <w:sz w:val="24"/>
        </w:rPr>
        <w:t xml:space="preserve">主要设备有：</w:t>
      </w:r>
      <w:r>
        <w:rPr>
          <w:rFonts w:hint="eastAsia" w:ascii="仿宋" w:hAnsi="仿宋" w:eastAsia="仿宋" w:cs="仿宋"/>
          <w:sz w:val="24"/>
          <w:szCs w:val="24"/>
        </w:rPr>
        <w:t xml:space="preserve">________</w:t>
      </w:r>
      <w:r/>
    </w:p>
    <w:p>
      <w:pPr>
        <w:ind w:firstLine="464"/>
        <w:spacing w:line="360" w:lineRule="auto"/>
        <w:rPr>
          <w:rFonts w:ascii="仿宋" w:hAnsi="仿宋" w:eastAsia="仿宋"/>
          <w:sz w:val="24"/>
        </w:rPr>
      </w:pPr>
      <w:r>
        <w:rPr>
          <w:rFonts w:hint="eastAsia" w:ascii="仿宋" w:hAnsi="仿宋" w:eastAsia="仿宋" w:cs="仿宋"/>
          <w:sz w:val="24"/>
        </w:rPr>
        <w:t xml:space="preserve">主要专业技术能力有：</w:t>
      </w:r>
      <w:r>
        <w:rPr>
          <w:rFonts w:hint="eastAsia" w:ascii="仿宋" w:hAnsi="仿宋" w:eastAsia="仿宋" w:cs="仿宋"/>
          <w:sz w:val="24"/>
          <w:szCs w:val="24"/>
        </w:rPr>
        <w:t xml:space="preserve">________</w:t>
      </w:r>
      <w:r/>
    </w:p>
    <w:p>
      <w:pPr>
        <w:ind w:firstLine="464"/>
        <w:spacing w:line="460" w:lineRule="exact"/>
        <w:rPr>
          <w:rFonts w:ascii="仿宋" w:hAnsi="仿宋" w:eastAsia="仿宋" w:cs="仿宋"/>
          <w:sz w:val="24"/>
        </w:rPr>
      </w:pPr>
      <w:r>
        <w:rPr>
          <w:rFonts w:ascii="仿宋" w:hAnsi="仿宋" w:eastAsia="仿宋" w:cs="仿宋"/>
          <w:sz w:val="24"/>
        </w:rPr>
      </w:r>
      <w:r/>
    </w:p>
    <w:p>
      <w:pPr>
        <w:ind w:firstLine="464"/>
        <w:spacing w:line="460" w:lineRule="exact"/>
        <w:rPr>
          <w:rFonts w:ascii="仿宋" w:hAnsi="仿宋" w:eastAsia="仿宋" w:cs="仿宋"/>
          <w:sz w:val="24"/>
        </w:rPr>
      </w:pPr>
      <w:r>
        <w:rPr>
          <w:rFonts w:ascii="仿宋" w:hAnsi="仿宋" w:eastAsia="仿宋" w:cs="仿宋"/>
          <w:sz w:val="24"/>
        </w:rPr>
      </w:r>
      <w:bookmarkEnd w:id="179"/>
      <w:r/>
      <w:bookmarkEnd w:id="180"/>
      <w:r/>
      <w:bookmarkEnd w:id="181"/>
      <w:r/>
      <w:bookmarkEnd w:id="182"/>
      <w:r/>
      <w:bookmarkEnd w:id="183"/>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日期：年月日</w:t>
      </w:r>
      <w:r/>
    </w:p>
    <w:p>
      <w:pPr>
        <w:jc w:val="left"/>
        <w:widowControl/>
      </w:pPr>
      <w:r/>
      <w:r/>
    </w:p>
    <w:p>
      <w:pPr>
        <w:spacing w:line="360" w:lineRule="auto"/>
        <w:rPr>
          <w:rFonts w:ascii="仿宋" w:hAnsi="仿宋" w:eastAsia="仿宋"/>
          <w:b/>
          <w:bCs/>
          <w:sz w:val="24"/>
          <w:szCs w:val="24"/>
          <w:lang w:val="zh-CN"/>
        </w:rPr>
      </w:pPr>
      <w:r/>
      <w:bookmarkStart w:id="184" w:name="_Toc126065766"/>
      <w:r/>
      <w:bookmarkStart w:id="185" w:name="_Toc120873498"/>
      <w:r/>
      <w:bookmarkStart w:id="186" w:name="_Toc99466371"/>
      <w:r/>
      <w:bookmarkStart w:id="187" w:name="_Toc69202857"/>
      <w:r/>
      <w:bookmarkStart w:id="188" w:name="_Toc5923"/>
      <w:r/>
      <w:bookmarkStart w:id="189" w:name="_Toc16734"/>
      <w:r/>
      <w:bookmarkStart w:id="190" w:name="_Toc50035742"/>
      <w:r/>
      <w:bookmarkStart w:id="191" w:name="_Toc39048952"/>
      <w:r/>
      <w:bookmarkStart w:id="192" w:name="_Toc108793407"/>
      <w:r/>
      <w:bookmarkStart w:id="193" w:name="_Toc133418970"/>
      <w:r/>
      <w:r/>
    </w:p>
    <w:p>
      <w:pPr>
        <w:spacing w:line="360" w:lineRule="auto"/>
        <w:rPr>
          <w:rFonts w:ascii="仿宋" w:hAnsi="仿宋" w:eastAsia="仿宋" w:cs="仿宋"/>
          <w:b/>
          <w:bCs/>
          <w:sz w:val="24"/>
          <w:szCs w:val="24"/>
        </w:rPr>
      </w:pPr>
      <w:r>
        <w:rPr>
          <w:rFonts w:hint="eastAsia" w:ascii="仿宋" w:hAnsi="仿宋" w:eastAsia="仿宋"/>
          <w:b/>
          <w:bCs/>
          <w:sz w:val="24"/>
          <w:szCs w:val="24"/>
          <w:lang w:val="zh-CN"/>
        </w:rPr>
        <w:t xml:space="preserve">附件十</w:t>
      </w:r>
      <w:r>
        <w:rPr>
          <w:rFonts w:hint="eastAsia" w:ascii="仿宋" w:hAnsi="仿宋" w:eastAsia="仿宋"/>
          <w:b/>
          <w:bCs/>
          <w:sz w:val="24"/>
          <w:szCs w:val="24"/>
        </w:rPr>
        <w:t xml:space="preserve">六</w:t>
      </w:r>
      <w:r>
        <w:rPr>
          <w:rFonts w:hint="eastAsia" w:ascii="仿宋" w:hAnsi="仿宋" w:eastAsia="仿宋"/>
          <w:b/>
          <w:bCs/>
          <w:sz w:val="24"/>
          <w:szCs w:val="24"/>
          <w:lang w:val="zh-CN"/>
        </w:rPr>
        <w:t xml:space="preserve">、无重大违法记录声明格式</w:t>
      </w:r>
      <w:bookmarkEnd w:id="184"/>
      <w:r/>
      <w:bookmarkEnd w:id="185"/>
      <w:r/>
      <w:bookmarkEnd w:id="186"/>
      <w:r/>
      <w:bookmarkEnd w:id="187"/>
      <w:r/>
      <w:bookmarkEnd w:id="188"/>
      <w:r/>
      <w:bookmarkEnd w:id="189"/>
      <w:r/>
      <w:bookmarkEnd w:id="190"/>
      <w:r/>
      <w:bookmarkEnd w:id="191"/>
      <w:r/>
      <w:bookmarkEnd w:id="192"/>
      <w:r/>
      <w:bookmarkEnd w:id="193"/>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无重大违法记录声明</w:t>
      </w:r>
      <w:r/>
    </w:p>
    <w:p>
      <w:pPr>
        <w:spacing w:line="360" w:lineRule="auto"/>
        <w:rPr>
          <w:rFonts w:ascii="仿宋" w:hAnsi="仿宋" w:eastAsia="仿宋" w:cs="仿宋"/>
          <w:sz w:val="24"/>
          <w:szCs w:val="24"/>
        </w:rPr>
      </w:pPr>
      <w:r>
        <w:rPr>
          <w:rFonts w:hint="eastAsia" w:ascii="仿宋" w:hAnsi="仿宋" w:eastAsia="仿宋" w:cs="仿宋"/>
          <w:b/>
          <w:sz w:val="24"/>
          <w:szCs w:val="24"/>
          <w:lang w:val="zh-CN"/>
        </w:rPr>
        <w:t xml:space="preserve">南京市雨花台初级中学</w:t>
      </w:r>
      <w:r>
        <w:rPr>
          <w:rFonts w:hint="eastAsia" w:ascii="仿宋" w:hAnsi="仿宋" w:eastAsia="仿宋" w:cs="仿宋"/>
          <w:sz w:val="24"/>
          <w:szCs w:val="24"/>
        </w:rPr>
        <w:t xml:space="preserve">：</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（供应商名称）郑重声明：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参加政府采购活动前</w:t>
      </w:r>
      <w:r>
        <w:rPr>
          <w:rFonts w:ascii="仿宋" w:hAnsi="仿宋" w:eastAsia="仿宋" w:cs="仿宋"/>
          <w:sz w:val="24"/>
          <w:szCs w:val="24"/>
        </w:rPr>
        <w:t xml:space="preserve">3</w:t>
      </w:r>
      <w:r>
        <w:rPr>
          <w:rFonts w:ascii="仿宋" w:hAnsi="仿宋" w:eastAsia="仿宋" w:cs="仿宋"/>
          <w:sz w:val="24"/>
          <w:szCs w:val="24"/>
        </w:rPr>
        <w:t xml:space="preserve">年内在经营活动中</w:t>
      </w:r>
      <w:r>
        <w:rPr>
          <w:rFonts w:hint="eastAsia" w:ascii="仿宋" w:hAnsi="仿宋" w:eastAsia="仿宋" w:cs="仿宋"/>
          <w:sz w:val="24"/>
          <w:szCs w:val="24"/>
          <w:u w:val="single"/>
        </w:rPr>
        <w:t xml:space="preserve">＿＿＿＿</w:t>
      </w:r>
      <w:r>
        <w:rPr>
          <w:rFonts w:ascii="仿宋" w:hAnsi="仿宋" w:eastAsia="仿宋" w:cs="仿宋"/>
          <w:sz w:val="24"/>
          <w:szCs w:val="24"/>
        </w:rPr>
        <w:t xml:space="preserve">（在下划线上如实填写：有或没有）重大违法记录，</w:t>
      </w:r>
      <w:r>
        <w:rPr>
          <w:rFonts w:hint="eastAsia" w:ascii="仿宋" w:hAnsi="仿宋" w:eastAsia="仿宋" w:cs="仿宋"/>
          <w:spacing w:val="-4"/>
          <w:sz w:val="24"/>
          <w:szCs w:val="24"/>
        </w:rPr>
        <w:t xml:space="preserve">且不是失信被执行人、重大税收违法案件当事人名单、政府采购严重违法失信行为</w:t>
      </w:r>
      <w:r>
        <w:rPr>
          <w:rFonts w:hint="eastAsia" w:ascii="仿宋" w:hAnsi="仿宋" w:eastAsia="仿宋" w:cs="仿宋"/>
          <w:sz w:val="24"/>
          <w:szCs w:val="24"/>
        </w:rPr>
        <w:t xml:space="preserve">记录名单的供应商。</w:t>
      </w:r>
      <w:r/>
    </w:p>
    <w:p>
      <w:pPr>
        <w:ind w:firstLine="485"/>
        <w:spacing w:line="360" w:lineRule="auto"/>
        <w:rPr>
          <w:rFonts w:ascii="仿宋" w:hAnsi="仿宋" w:eastAsia="仿宋" w:cs="仿宋"/>
          <w:sz w:val="24"/>
          <w:szCs w:val="24"/>
        </w:rPr>
      </w:pPr>
      <w:r>
        <w:rPr>
          <w:rFonts w:hint="eastAsia" w:ascii="仿宋" w:hAnsi="仿宋" w:eastAsia="仿宋" w:cs="仿宋"/>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声明人（加盖电子公章）：</w:t>
      </w:r>
      <w:r/>
    </w:p>
    <w:p>
      <w:pPr>
        <w:ind w:firstLine="480"/>
        <w:spacing w:line="360" w:lineRule="auto"/>
        <w:rPr>
          <w:rFonts w:ascii="仿宋" w:hAnsi="仿宋" w:eastAsia="仿宋" w:cs="仿宋"/>
          <w:b/>
          <w:bCs/>
          <w:sz w:val="24"/>
          <w:szCs w:val="24"/>
        </w:rPr>
      </w:pPr>
      <w:r>
        <w:rPr>
          <w:rFonts w:hint="eastAsia" w:ascii="仿宋" w:hAnsi="仿宋" w:eastAsia="仿宋" w:cs="仿宋"/>
          <w:sz w:val="24"/>
          <w:szCs w:val="24"/>
        </w:rPr>
        <w:t xml:space="preserve">日期：年月日</w:t>
      </w:r>
      <w:r/>
    </w:p>
    <w:p>
      <w:pPr>
        <w:pStyle w:val="1184"/>
        <w:ind w:firstLine="420"/>
      </w:p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sectPr>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ascii="仿宋" w:hAnsi="仿宋" w:eastAsia="仿宋"/>
        <w:b/>
        <w:bCs/>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left</wp:align>
              </wp:positionH>
              <wp:positionV relativeFrom="paragraph">
                <wp:posOffset>0</wp:posOffset>
              </wp:positionV>
              <wp:extent cx="5238115" cy="162560"/>
              <wp:effectExtent l="0" t="0" r="635" b="8890"/>
              <wp:wrapNone/>
              <wp:docPr id="1" name="文本框 3"/>
              <wp:cNvGraphicFramePr/>
              <a:graphic xmlns:a="http://schemas.openxmlformats.org/drawingml/2006/main">
                <a:graphicData uri="http://schemas.microsoft.com/office/word/2010/wordprocessingShape">
                  <wps:wsp>
                    <wps:cNvPr id="0" name=""/>
                    <wps:cNvSpPr/>
                    <wps:spPr bwMode="auto">
                      <a:xfrm>
                        <a:off x="0" y="0"/>
                        <a:ext cx="5238115" cy="162560"/>
                      </a:xfrm>
                      <a:prstGeom prst="rect">
                        <a:avLst/>
                      </a:prstGeom>
                      <a:ln>
                        <a:noFill/>
                      </a:ln>
                    </wps:spPr>
                    <wps:txbx>
                      <w:txbxContent>
                        <w:p>
                          <w:pPr>
                            <w:pStyle w:val="998"/>
                            <w:jc w:val="both"/>
                          </w:pPr>
                          <w:r>
                            <w:rPr>
                              <w:rFonts w:hint="eastAsia" w:ascii="仿宋" w:hAnsi="仿宋" w:eastAsia="仿宋"/>
                              <w:b/>
                              <w:bCs/>
                              <w:szCs w:val="21"/>
                            </w:rPr>
                            <w:t xml:space="preserve">南京瑞嘉建设项目管理有限公司</w:t>
                          </w:r>
                          <w:r>
                            <w:rPr>
                              <w:rFonts w:hint="eastAsia" w:ascii="仿宋" w:hAnsi="仿宋" w:eastAsia="仿宋"/>
                              <w:b/>
                              <w:bCs/>
                              <w:szCs w:val="21"/>
                            </w:rPr>
                            <w:t xml:space="preserve">                </w:t>
                          </w:r>
                          <w:r>
                            <w:rPr>
                              <w:rFonts w:hint="eastAsia" w:ascii="仿宋" w:hAnsi="仿宋" w:eastAsia="仿宋"/>
                              <w:b/>
                              <w:bCs/>
                              <w:szCs w:val="21"/>
                            </w:rPr>
                            <w:t xml:space="preserve">第</w:t>
                          </w:r>
                          <w:r>
                            <w:rPr>
                              <w:rFonts w:hint="eastAsia" w:ascii="仿宋" w:hAnsi="仿宋" w:eastAsia="仿宋"/>
                              <w:b/>
                              <w:bCs/>
                              <w:szCs w:val="21"/>
                            </w:rPr>
                            <w:t xml:space="preserve">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w:t>
                          </w:r>
                          <w:r>
                            <w:rPr>
                              <w:rFonts w:ascii="仿宋" w:hAnsi="仿宋" w:eastAsia="仿宋"/>
                              <w:b/>
                              <w:bCs/>
                              <w:szCs w:val="21"/>
                            </w:rPr>
                            <w:fldChar w:fldCharType="end"/>
                          </w:r>
                          <w:r>
                            <w:rPr>
                              <w:rFonts w:hint="eastAsia" w:ascii="仿宋" w:hAnsi="仿宋" w:eastAsia="仿宋"/>
                              <w:b/>
                              <w:bCs/>
                              <w:szCs w:val="21"/>
                            </w:rPr>
                            <w:t xml:space="preserve"> </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共</w:t>
                          </w:r>
                          <w:r>
                            <w:rPr>
                              <w:rFonts w:hint="eastAsia" w:ascii="仿宋" w:hAnsi="仿宋" w:eastAsia="仿宋"/>
                              <w:b/>
                              <w:bCs/>
                              <w:szCs w:val="21"/>
                            </w:rPr>
                            <w:t xml:space="preserve">59</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电话：</w:t>
                          </w:r>
                          <w:r>
                            <w:rPr>
                              <w:rFonts w:hint="eastAsia" w:ascii="仿宋" w:hAnsi="仿宋" w:eastAsia="仿宋"/>
                              <w:b/>
                              <w:bCs/>
                              <w:szCs w:val="21"/>
                            </w:rPr>
                            <w:t xml:space="preserve">025-83111722</w:t>
                          </w:r>
                          <w:r/>
                        </w:p>
                      </w:txbxContent>
                    </wps:txbx>
                    <wps:bodyPr vert="horz" wrap="square" lIns="0" tIns="0" rIns="0" bIns="0" anchor="t">
                      <a:noAutofit/>
                    </wps:bodyPr>
                  </wps:wsp>
                </a:graphicData>
              </a:graphic>
            </wp:anchor>
          </w:drawing>
        </mc:Choice>
        <mc:Fallback>
          <w:pict>
            <v:shape id="shape 0" o:spid="_x0000_s0" o:spt="1" type="#_x0000_t1" style="position:absolute;z-index:251659264;o:allowoverlap:true;o:allowincell:true;mso-position-horizontal-relative:margin;mso-position-horizontal:left;mso-position-vertical-relative:text;margin-top:0.0pt;mso-position-vertical:absolute;width:412.4pt;height:12.8pt;mso-wrap-distance-left:0.0pt;mso-wrap-distance-top:0.0pt;mso-wrap-distance-right:0.0pt;mso-wrap-distance-bottom:0.0pt;v-text-anchor:top;visibility:visible;" filled="f" stroked="f">
              <v:textbox inset="0,0,0,0">
                <w:txbxContent>
                  <w:p>
                    <w:pPr>
                      <w:pStyle w:val="998"/>
                      <w:jc w:val="both"/>
                    </w:pPr>
                    <w:r>
                      <w:rPr>
                        <w:rFonts w:hint="eastAsia" w:ascii="仿宋" w:hAnsi="仿宋" w:eastAsia="仿宋"/>
                        <w:b/>
                        <w:bCs/>
                        <w:szCs w:val="21"/>
                      </w:rPr>
                      <w:t xml:space="preserve">南京瑞嘉建设项目管理有限公司</w:t>
                    </w:r>
                    <w:r>
                      <w:rPr>
                        <w:rFonts w:hint="eastAsia" w:ascii="仿宋" w:hAnsi="仿宋" w:eastAsia="仿宋"/>
                        <w:b/>
                        <w:bCs/>
                        <w:szCs w:val="21"/>
                      </w:rPr>
                      <w:t xml:space="preserve">                </w:t>
                    </w:r>
                    <w:r>
                      <w:rPr>
                        <w:rFonts w:hint="eastAsia" w:ascii="仿宋" w:hAnsi="仿宋" w:eastAsia="仿宋"/>
                        <w:b/>
                        <w:bCs/>
                        <w:szCs w:val="21"/>
                      </w:rPr>
                      <w:t xml:space="preserve">第</w:t>
                    </w:r>
                    <w:r>
                      <w:rPr>
                        <w:rFonts w:hint="eastAsia" w:ascii="仿宋" w:hAnsi="仿宋" w:eastAsia="仿宋"/>
                        <w:b/>
                        <w:bCs/>
                        <w:szCs w:val="21"/>
                      </w:rPr>
                      <w:t xml:space="preserve">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w:t>
                    </w:r>
                    <w:r>
                      <w:rPr>
                        <w:rFonts w:ascii="仿宋" w:hAnsi="仿宋" w:eastAsia="仿宋"/>
                        <w:b/>
                        <w:bCs/>
                        <w:szCs w:val="21"/>
                      </w:rPr>
                      <w:fldChar w:fldCharType="end"/>
                    </w:r>
                    <w:r>
                      <w:rPr>
                        <w:rFonts w:hint="eastAsia" w:ascii="仿宋" w:hAnsi="仿宋" w:eastAsia="仿宋"/>
                        <w:b/>
                        <w:bCs/>
                        <w:szCs w:val="21"/>
                      </w:rPr>
                      <w:t xml:space="preserve"> </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共</w:t>
                    </w:r>
                    <w:r>
                      <w:rPr>
                        <w:rFonts w:hint="eastAsia" w:ascii="仿宋" w:hAnsi="仿宋" w:eastAsia="仿宋"/>
                        <w:b/>
                        <w:bCs/>
                        <w:szCs w:val="21"/>
                      </w:rPr>
                      <w:t xml:space="preserve">59</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电话：</w:t>
                    </w:r>
                    <w:r>
                      <w:rPr>
                        <w:rFonts w:hint="eastAsia" w:ascii="仿宋" w:hAnsi="仿宋" w:eastAsia="仿宋"/>
                        <w:b/>
                        <w:bCs/>
                        <w:szCs w:val="21"/>
                      </w:rPr>
                      <w:t xml:space="preserve">025-83111722</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rFonts w:hint="eastAsia" w:ascii="仿宋" w:hAnsi="仿宋" w:eastAsia="仿宋"/>
        <w:b/>
        <w:bCs/>
        <w:szCs w:val="21"/>
      </w:rPr>
      <w:t xml:space="preserve">南京瑞嘉建设项目管理有限公司</w:t>
    </w:r>
    <w:r>
      <w:rPr>
        <w:rFonts w:hint="eastAsia" w:ascii="仿宋" w:hAnsi="仿宋" w:eastAsia="仿宋"/>
        <w:b/>
        <w:bCs/>
        <w:szCs w:val="21"/>
      </w:rPr>
      <w:t xml:space="preserve">                </w:t>
    </w:r>
    <w:r>
      <w:rPr>
        <w:rFonts w:hint="eastAsia" w:ascii="仿宋" w:hAnsi="仿宋" w:eastAsia="仿宋"/>
        <w:b/>
        <w:bCs/>
        <w:szCs w:val="21"/>
      </w:rPr>
      <w:t xml:space="preserve">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44</w:t>
    </w:r>
    <w:r>
      <w:rPr>
        <w:rFonts w:ascii="仿宋" w:hAnsi="仿宋" w:eastAsia="仿宋"/>
        <w:b/>
        <w:bCs/>
        <w:szCs w:val="21"/>
      </w:rPr>
      <w:fldChar w:fldCharType="end"/>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共</w:t>
    </w:r>
    <w:r>
      <w:rPr>
        <w:rFonts w:hint="eastAsia" w:ascii="仿宋" w:hAnsi="仿宋" w:eastAsia="仿宋"/>
        <w:b/>
        <w:bCs/>
        <w:szCs w:val="21"/>
      </w:rPr>
      <w:t xml:space="preserve">59</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电话：</w:t>
    </w:r>
    <w:r>
      <w:rPr>
        <w:rFonts w:hint="eastAsia" w:ascii="仿宋" w:hAnsi="仿宋" w:eastAsia="仿宋"/>
        <w:b/>
        <w:bCs/>
        <w:szCs w:val="21"/>
      </w:rPr>
      <w:t xml:space="preserve">025-83111722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rFonts w:hint="eastAsia" w:ascii="仿宋" w:hAnsi="仿宋" w:eastAsia="仿宋"/>
        <w:b/>
        <w:bCs/>
        <w:szCs w:val="21"/>
      </w:rPr>
      <w:t xml:space="preserve">南京瑞嘉建设项目管理有限公司</w:t>
    </w:r>
    <w:r>
      <w:rPr>
        <w:rFonts w:hint="eastAsia" w:ascii="仿宋" w:hAnsi="仿宋" w:eastAsia="仿宋"/>
        <w:b/>
        <w:bCs/>
        <w:szCs w:val="21"/>
      </w:rPr>
      <w:t xml:space="preserve">                </w:t>
    </w:r>
    <w:r>
      <w:rPr>
        <w:rFonts w:hint="eastAsia" w:ascii="仿宋" w:hAnsi="仿宋" w:eastAsia="仿宋"/>
        <w:b/>
        <w:bCs/>
        <w:szCs w:val="21"/>
      </w:rPr>
      <w:t xml:space="preserve">第</w:t>
    </w:r>
    <w:r>
      <w:rPr>
        <w:rFonts w:hint="eastAsia" w:ascii="仿宋" w:hAnsi="仿宋" w:eastAsia="仿宋"/>
        <w:b/>
        <w:bCs/>
        <w:szCs w:val="21"/>
      </w:rPr>
      <w:t xml:space="preserve">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42</w:t>
    </w:r>
    <w:r>
      <w:rPr>
        <w:rFonts w:ascii="仿宋" w:hAnsi="仿宋" w:eastAsia="仿宋"/>
        <w:b/>
        <w:bCs/>
        <w:szCs w:val="21"/>
      </w:rPr>
      <w:fldChar w:fldCharType="end"/>
    </w:r>
    <w:r>
      <w:rPr>
        <w:rFonts w:hint="eastAsia" w:ascii="仿宋" w:hAnsi="仿宋" w:eastAsia="仿宋"/>
        <w:b/>
        <w:bCs/>
        <w:szCs w:val="21"/>
      </w:rPr>
      <w:t xml:space="preserve"> </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共</w:t>
    </w:r>
    <w:r>
      <w:rPr>
        <w:rFonts w:hint="eastAsia" w:ascii="仿宋" w:hAnsi="仿宋" w:eastAsia="仿宋"/>
        <w:b/>
        <w:bCs/>
        <w:szCs w:val="21"/>
      </w:rPr>
      <w:t xml:space="preserve">55</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电话：</w:t>
    </w:r>
    <w:r>
      <w:rPr>
        <w:rFonts w:hint="eastAsia" w:ascii="仿宋" w:hAnsi="仿宋" w:eastAsia="仿宋"/>
        <w:b/>
        <w:bCs/>
        <w:szCs w:val="21"/>
      </w:rPr>
      <w:t xml:space="preserve">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ascii="仿宋" w:hAnsi="仿宋" w:eastAsia="仿宋"/>
        <w:b/>
        <w:bCs/>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left</wp:align>
              </wp:positionH>
              <wp:positionV relativeFrom="paragraph">
                <wp:posOffset>0</wp:posOffset>
              </wp:positionV>
              <wp:extent cx="5191760" cy="177165"/>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5191760" cy="177165"/>
                      </a:xfrm>
                      <a:prstGeom prst="rect">
                        <a:avLst/>
                      </a:prstGeom>
                      <a:ln>
                        <a:noFill/>
                      </a:ln>
                    </wps:spPr>
                    <wps:txbx>
                      <w:txbxContent>
                        <w:p>
                          <w:pPr>
                            <w:pStyle w:val="998"/>
                          </w:pPr>
                          <w:r>
                            <w:rPr>
                              <w:rFonts w:hint="eastAsia" w:ascii="仿宋" w:hAnsi="仿宋" w:eastAsia="仿宋"/>
                              <w:b/>
                              <w:bCs/>
                              <w:szCs w:val="21"/>
                            </w:rPr>
                            <w:t xml:space="preserve">南京瑞嘉建设项目管理有限公司</w:t>
                          </w:r>
                          <w:r>
                            <w:rPr>
                              <w:rFonts w:hint="eastAsia" w:ascii="仿宋" w:hAnsi="仿宋" w:eastAsia="仿宋"/>
                              <w:b/>
                              <w:bCs/>
                              <w:szCs w:val="21"/>
                            </w:rPr>
                            <w:t xml:space="preserve">           </w:t>
                          </w:r>
                          <w:r>
                            <w:rPr>
                              <w:rFonts w:hint="eastAsia" w:ascii="仿宋" w:hAnsi="仿宋" w:eastAsia="仿宋"/>
                              <w:b/>
                              <w:bCs/>
                              <w:szCs w:val="21"/>
                            </w:rPr>
                            <w:t xml:space="preserve">     </w:t>
                          </w:r>
                          <w:r>
                            <w:rPr>
                              <w:rFonts w:hint="eastAsia" w:ascii="仿宋" w:hAnsi="仿宋" w:eastAsia="仿宋"/>
                              <w:b/>
                              <w:bCs/>
                              <w:szCs w:val="21"/>
                            </w:rPr>
                            <w:t xml:space="preserve">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58</w:t>
                          </w:r>
                          <w:r>
                            <w:rPr>
                              <w:rFonts w:ascii="仿宋" w:hAnsi="仿宋" w:eastAsia="仿宋"/>
                              <w:b/>
                              <w:bCs/>
                              <w:szCs w:val="21"/>
                            </w:rPr>
                            <w:fldChar w:fldCharType="end"/>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共</w:t>
                          </w:r>
                          <w:r>
                            <w:rPr>
                              <w:rFonts w:hint="eastAsia" w:ascii="仿宋" w:hAnsi="仿宋" w:eastAsia="仿宋"/>
                              <w:b/>
                              <w:bCs/>
                              <w:szCs w:val="21"/>
                            </w:rPr>
                            <w:t xml:space="preserve">5</w:t>
                          </w:r>
                          <w:r>
                            <w:rPr>
                              <w:rFonts w:hint="eastAsia" w:ascii="仿宋" w:hAnsi="仿宋" w:eastAsia="仿宋"/>
                              <w:b/>
                              <w:bCs/>
                              <w:szCs w:val="21"/>
                            </w:rPr>
                            <w:t xml:space="preserve">7</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电话：</w:t>
                          </w:r>
                          <w:r>
                            <w:rPr>
                              <w:rFonts w:hint="eastAsia" w:ascii="仿宋" w:hAnsi="仿宋" w:eastAsia="仿宋"/>
                              <w:b/>
                              <w:bCs/>
                              <w:szCs w:val="21"/>
                            </w:rPr>
                            <w:t xml:space="preserve">025-83111722</w:t>
                          </w:r>
                          <w:r/>
                        </w:p>
                      </w:txbxContent>
                    </wps:txbx>
                    <wps:bodyPr vert="horz" wrap="square" lIns="0" tIns="0" rIns="0" bIns="0" anchor="t">
                      <a:noAutofit/>
                    </wps:bodyPr>
                  </wps:wsp>
                </a:graphicData>
              </a:graphic>
            </wp:anchor>
          </w:drawing>
        </mc:Choice>
        <mc:Fallback>
          <w:pict>
            <v:shape id="shape 1" o:spid="_x0000_s1" o:spt="1" type="#_x0000_t1" style="position:absolute;z-index:251660288;o:allowoverlap:true;o:allowincell:true;mso-position-horizontal-relative:margin;mso-position-horizontal:left;mso-position-vertical-relative:text;margin-top:0.0pt;mso-position-vertical:absolute;width:408.8pt;height:13.9pt;mso-wrap-distance-left:0.0pt;mso-wrap-distance-top:0.0pt;mso-wrap-distance-right:0.0pt;mso-wrap-distance-bottom:0.0pt;v-text-anchor:top;visibility:visible;" filled="f" stroked="f">
              <v:textbox inset="0,0,0,0">
                <w:txbxContent>
                  <w:p>
                    <w:pPr>
                      <w:pStyle w:val="998"/>
                    </w:pPr>
                    <w:r>
                      <w:rPr>
                        <w:rFonts w:hint="eastAsia" w:ascii="仿宋" w:hAnsi="仿宋" w:eastAsia="仿宋"/>
                        <w:b/>
                        <w:bCs/>
                        <w:szCs w:val="21"/>
                      </w:rPr>
                      <w:t xml:space="preserve">南京瑞嘉建设项目管理有限公司</w:t>
                    </w:r>
                    <w:r>
                      <w:rPr>
                        <w:rFonts w:hint="eastAsia" w:ascii="仿宋" w:hAnsi="仿宋" w:eastAsia="仿宋"/>
                        <w:b/>
                        <w:bCs/>
                        <w:szCs w:val="21"/>
                      </w:rPr>
                      <w:t xml:space="preserve">           </w:t>
                    </w:r>
                    <w:r>
                      <w:rPr>
                        <w:rFonts w:hint="eastAsia" w:ascii="仿宋" w:hAnsi="仿宋" w:eastAsia="仿宋"/>
                        <w:b/>
                        <w:bCs/>
                        <w:szCs w:val="21"/>
                      </w:rPr>
                      <w:t xml:space="preserve">     </w:t>
                    </w:r>
                    <w:r>
                      <w:rPr>
                        <w:rFonts w:hint="eastAsia" w:ascii="仿宋" w:hAnsi="仿宋" w:eastAsia="仿宋"/>
                        <w:b/>
                        <w:bCs/>
                        <w:szCs w:val="21"/>
                      </w:rPr>
                      <w:t xml:space="preserve">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58</w:t>
                    </w:r>
                    <w:r>
                      <w:rPr>
                        <w:rFonts w:ascii="仿宋" w:hAnsi="仿宋" w:eastAsia="仿宋"/>
                        <w:b/>
                        <w:bCs/>
                        <w:szCs w:val="21"/>
                      </w:rPr>
                      <w:fldChar w:fldCharType="end"/>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共</w:t>
                    </w:r>
                    <w:r>
                      <w:rPr>
                        <w:rFonts w:hint="eastAsia" w:ascii="仿宋" w:hAnsi="仿宋" w:eastAsia="仿宋"/>
                        <w:b/>
                        <w:bCs/>
                        <w:szCs w:val="21"/>
                      </w:rPr>
                      <w:t xml:space="preserve">5</w:t>
                    </w:r>
                    <w:r>
                      <w:rPr>
                        <w:rFonts w:hint="eastAsia" w:ascii="仿宋" w:hAnsi="仿宋" w:eastAsia="仿宋"/>
                        <w:b/>
                        <w:bCs/>
                        <w:szCs w:val="21"/>
                      </w:rPr>
                      <w:t xml:space="preserve">7</w:t>
                    </w:r>
                    <w:r>
                      <w:rPr>
                        <w:rFonts w:hint="eastAsia" w:ascii="仿宋" w:hAnsi="仿宋" w:eastAsia="仿宋"/>
                        <w:b/>
                        <w:bCs/>
                        <w:szCs w:val="21"/>
                      </w:rPr>
                      <w:t xml:space="preserve">页</w:t>
                    </w:r>
                    <w:r>
                      <w:rPr>
                        <w:rFonts w:hint="eastAsia" w:ascii="仿宋" w:hAnsi="仿宋" w:eastAsia="仿宋"/>
                        <w:b/>
                        <w:bCs/>
                        <w:szCs w:val="21"/>
                      </w:rPr>
                      <w:t xml:space="preserve">            </w:t>
                    </w:r>
                    <w:r>
                      <w:rPr>
                        <w:rFonts w:hint="eastAsia" w:ascii="仿宋" w:hAnsi="仿宋" w:eastAsia="仿宋"/>
                        <w:b/>
                        <w:bCs/>
                        <w:szCs w:val="21"/>
                      </w:rPr>
                      <w:t xml:space="preserve">电话：</w:t>
                    </w:r>
                    <w:r>
                      <w:rPr>
                        <w:rFonts w:hint="eastAsia" w:ascii="仿宋" w:hAnsi="仿宋" w:eastAsia="仿宋"/>
                        <w:b/>
                        <w:bCs/>
                        <w:szCs w:val="21"/>
                      </w:rPr>
                      <w:t xml:space="preserve">025-83111722</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rFonts w:hint="eastAsia" w:ascii="仿宋" w:hAnsi="仿宋" w:eastAsia="仿宋"/>
        <w:b/>
        <w:sz w:val="20"/>
        <w:szCs w:val="21"/>
      </w:rPr>
      <w:t xml:space="preserve">雨花台初级中学</w:t>
    </w:r>
    <w:r>
      <w:rPr>
        <w:rFonts w:hint="eastAsia" w:ascii="仿宋" w:hAnsi="仿宋" w:eastAsia="仿宋"/>
        <w:b/>
        <w:sz w:val="20"/>
        <w:szCs w:val="21"/>
      </w:rPr>
      <w:t xml:space="preserve">2026</w:t>
    </w:r>
    <w:r>
      <w:rPr>
        <w:rFonts w:hint="eastAsia" w:ascii="仿宋" w:hAnsi="仿宋" w:eastAsia="仿宋"/>
        <w:b/>
        <w:sz w:val="20"/>
        <w:szCs w:val="21"/>
      </w:rPr>
      <w:t xml:space="preserve">年保洁服务采购项目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rFonts w:hint="eastAsia" w:ascii="仿宋" w:hAnsi="仿宋" w:eastAsia="仿宋"/>
        <w:b/>
        <w:sz w:val="20"/>
        <w:szCs w:val="21"/>
      </w:rPr>
      <w:t xml:space="preserve">雨花台初级中学</w:t>
    </w:r>
    <w:r>
      <w:rPr>
        <w:rFonts w:hint="eastAsia" w:ascii="仿宋" w:hAnsi="仿宋" w:eastAsia="仿宋"/>
        <w:b/>
        <w:sz w:val="20"/>
        <w:szCs w:val="21"/>
      </w:rPr>
      <w:t xml:space="preserve">2026</w:t>
    </w:r>
    <w:r>
      <w:rPr>
        <w:rFonts w:hint="eastAsia" w:ascii="仿宋" w:hAnsi="仿宋" w:eastAsia="仿宋"/>
        <w:b/>
        <w:sz w:val="20"/>
        <w:szCs w:val="21"/>
      </w:rPr>
      <w:t xml:space="preserve">年保洁服务采购项目</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69"/>
    <w:link w:val="960"/>
    <w:uiPriority w:val="9"/>
    <w:rPr>
      <w:rFonts w:ascii="Arial" w:hAnsi="Arial" w:eastAsia="Arial" w:cs="Arial"/>
      <w:sz w:val="40"/>
      <w:szCs w:val="40"/>
    </w:rPr>
  </w:style>
  <w:style w:type="character" w:styleId="815">
    <w:name w:val="Heading 2 Char"/>
    <w:basedOn w:val="969"/>
    <w:link w:val="961"/>
    <w:uiPriority w:val="9"/>
    <w:rPr>
      <w:rFonts w:ascii="Arial" w:hAnsi="Arial" w:eastAsia="Arial" w:cs="Arial"/>
      <w:sz w:val="34"/>
    </w:rPr>
  </w:style>
  <w:style w:type="character" w:styleId="816">
    <w:name w:val="Heading 3 Char"/>
    <w:basedOn w:val="969"/>
    <w:link w:val="962"/>
    <w:uiPriority w:val="9"/>
    <w:rPr>
      <w:rFonts w:ascii="Arial" w:hAnsi="Arial" w:eastAsia="Arial" w:cs="Arial"/>
      <w:sz w:val="30"/>
      <w:szCs w:val="30"/>
    </w:rPr>
  </w:style>
  <w:style w:type="character" w:styleId="817">
    <w:name w:val="Heading 4 Char"/>
    <w:basedOn w:val="969"/>
    <w:link w:val="963"/>
    <w:uiPriority w:val="9"/>
    <w:rPr>
      <w:rFonts w:ascii="Arial" w:hAnsi="Arial" w:eastAsia="Arial" w:cs="Arial"/>
      <w:b/>
      <w:bCs/>
      <w:sz w:val="26"/>
      <w:szCs w:val="26"/>
    </w:rPr>
  </w:style>
  <w:style w:type="character" w:styleId="818">
    <w:name w:val="Heading 5 Char"/>
    <w:basedOn w:val="969"/>
    <w:link w:val="964"/>
    <w:uiPriority w:val="9"/>
    <w:rPr>
      <w:rFonts w:ascii="Arial" w:hAnsi="Arial" w:eastAsia="Arial" w:cs="Arial"/>
      <w:b/>
      <w:bCs/>
      <w:sz w:val="24"/>
      <w:szCs w:val="24"/>
    </w:rPr>
  </w:style>
  <w:style w:type="character" w:styleId="819">
    <w:name w:val="Heading 6 Char"/>
    <w:basedOn w:val="969"/>
    <w:link w:val="965"/>
    <w:uiPriority w:val="9"/>
    <w:rPr>
      <w:rFonts w:ascii="Arial" w:hAnsi="Arial" w:eastAsia="Arial" w:cs="Arial"/>
      <w:b/>
      <w:bCs/>
      <w:sz w:val="22"/>
      <w:szCs w:val="22"/>
    </w:rPr>
  </w:style>
  <w:style w:type="character" w:styleId="820">
    <w:name w:val="Heading 7 Char"/>
    <w:basedOn w:val="969"/>
    <w:link w:val="966"/>
    <w:uiPriority w:val="9"/>
    <w:rPr>
      <w:rFonts w:ascii="Arial" w:hAnsi="Arial" w:eastAsia="Arial" w:cs="Arial"/>
      <w:b/>
      <w:bCs/>
      <w:i/>
      <w:iCs/>
      <w:sz w:val="22"/>
      <w:szCs w:val="22"/>
    </w:rPr>
  </w:style>
  <w:style w:type="character" w:styleId="821">
    <w:name w:val="Heading 8 Char"/>
    <w:basedOn w:val="969"/>
    <w:link w:val="967"/>
    <w:uiPriority w:val="9"/>
    <w:rPr>
      <w:rFonts w:ascii="Arial" w:hAnsi="Arial" w:eastAsia="Arial" w:cs="Arial"/>
      <w:i/>
      <w:iCs/>
      <w:sz w:val="22"/>
      <w:szCs w:val="22"/>
    </w:rPr>
  </w:style>
  <w:style w:type="character" w:styleId="822">
    <w:name w:val="Heading 9 Char"/>
    <w:basedOn w:val="969"/>
    <w:link w:val="968"/>
    <w:uiPriority w:val="9"/>
    <w:rPr>
      <w:rFonts w:ascii="Arial" w:hAnsi="Arial" w:eastAsia="Arial" w:cs="Arial"/>
      <w:i/>
      <w:iCs/>
      <w:sz w:val="21"/>
      <w:szCs w:val="21"/>
    </w:rPr>
  </w:style>
  <w:style w:type="character" w:styleId="823">
    <w:name w:val="Title Char"/>
    <w:basedOn w:val="969"/>
    <w:link w:val="1018"/>
    <w:uiPriority w:val="10"/>
    <w:rPr>
      <w:sz w:val="48"/>
      <w:szCs w:val="48"/>
    </w:rPr>
  </w:style>
  <w:style w:type="character" w:styleId="824">
    <w:name w:val="Subtitle Char"/>
    <w:basedOn w:val="969"/>
    <w:link w:val="1005"/>
    <w:uiPriority w:val="11"/>
    <w:rPr>
      <w:sz w:val="24"/>
      <w:szCs w:val="24"/>
    </w:rPr>
  </w:style>
  <w:style w:type="character" w:styleId="825">
    <w:name w:val="Quote Char"/>
    <w:link w:val="1130"/>
    <w:uiPriority w:val="29"/>
    <w:rPr>
      <w:i/>
    </w:rPr>
  </w:style>
  <w:style w:type="character" w:styleId="826">
    <w:name w:val="Intense Quote Char"/>
    <w:link w:val="1102"/>
    <w:uiPriority w:val="30"/>
    <w:rPr>
      <w:i/>
    </w:rPr>
  </w:style>
  <w:style w:type="character" w:styleId="827">
    <w:name w:val="Header Char"/>
    <w:basedOn w:val="969"/>
    <w:link w:val="999"/>
    <w:uiPriority w:val="99"/>
  </w:style>
  <w:style w:type="character" w:styleId="828">
    <w:name w:val="Footer Char"/>
    <w:basedOn w:val="969"/>
    <w:link w:val="998"/>
    <w:uiPriority w:val="99"/>
  </w:style>
  <w:style w:type="paragraph" w:styleId="829">
    <w:name w:val="Caption"/>
    <w:basedOn w:val="959"/>
    <w:next w:val="959"/>
    <w:uiPriority w:val="35"/>
    <w:semiHidden/>
    <w:unhideWhenUsed/>
    <w:qFormat/>
    <w:pPr>
      <w:spacing w:line="276" w:lineRule="auto"/>
    </w:pPr>
    <w:rPr>
      <w:b/>
      <w:bCs/>
      <w:color w:val="4f81bd" w:themeColor="accent1"/>
      <w:sz w:val="18"/>
      <w:szCs w:val="18"/>
    </w:rPr>
  </w:style>
  <w:style w:type="character" w:styleId="830">
    <w:name w:val="Caption Char"/>
    <w:basedOn w:val="829"/>
    <w:link w:val="998"/>
    <w:uiPriority w:val="99"/>
  </w:style>
  <w:style w:type="table" w:styleId="831">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Footnote Text Char"/>
    <w:link w:val="1006"/>
    <w:uiPriority w:val="99"/>
    <w:rPr>
      <w:sz w:val="18"/>
    </w:rPr>
  </w:style>
  <w:style w:type="character" w:styleId="957">
    <w:name w:val="Endnote Text Char"/>
    <w:link w:val="996"/>
    <w:uiPriority w:val="99"/>
    <w:rPr>
      <w:sz w:val="20"/>
    </w:rPr>
  </w:style>
  <w:style w:type="paragraph" w:styleId="958">
    <w:name w:val="TOC Heading"/>
    <w:uiPriority w:val="39"/>
    <w:unhideWhenUsed/>
  </w:style>
  <w:style w:type="paragraph" w:styleId="959" w:default="1">
    <w:name w:val="Normal"/>
    <w:next w:val="972"/>
    <w:qFormat/>
    <w:pPr>
      <w:jc w:val="both"/>
      <w:widowControl w:val="off"/>
    </w:pPr>
    <w:rPr>
      <w:sz w:val="21"/>
    </w:rPr>
  </w:style>
  <w:style w:type="paragraph" w:styleId="960">
    <w:name w:val="Heading 1"/>
    <w:basedOn w:val="959"/>
    <w:next w:val="959"/>
    <w:link w:val="1035"/>
    <w:uiPriority w:val="9"/>
    <w:qFormat/>
    <w:pPr>
      <w:ind w:firstLine="2890"/>
      <w:jc w:val="left"/>
      <w:keepNext/>
      <w:tabs>
        <w:tab w:val="left" w:pos="1440" w:leader="none"/>
        <w:tab w:val="left" w:pos="5670" w:leader="none"/>
      </w:tabs>
      <w:outlineLvl w:val="0"/>
    </w:pPr>
    <w:rPr>
      <w:rFonts w:ascii="黑体" w:eastAsia="仿宋"/>
      <w:b/>
      <w:sz w:val="24"/>
      <w:szCs w:val="28"/>
    </w:rPr>
  </w:style>
  <w:style w:type="paragraph" w:styleId="961">
    <w:name w:val="Heading 2"/>
    <w:basedOn w:val="959"/>
    <w:next w:val="959"/>
    <w:link w:val="1036"/>
    <w:uiPriority w:val="9"/>
    <w:unhideWhenUsed/>
    <w:qFormat/>
    <w:pPr>
      <w:jc w:val="left"/>
      <w:keepLines/>
      <w:keepNext/>
      <w:spacing w:line="360" w:lineRule="auto"/>
      <w:outlineLvl w:val="1"/>
    </w:pPr>
    <w:rPr>
      <w:rFonts w:ascii="宋体" w:hAnsi="宋体" w:eastAsia="仿宋"/>
      <w:b/>
      <w:sz w:val="24"/>
      <w:szCs w:val="24"/>
    </w:rPr>
  </w:style>
  <w:style w:type="paragraph" w:styleId="962">
    <w:name w:val="Heading 3"/>
    <w:basedOn w:val="959"/>
    <w:next w:val="973"/>
    <w:link w:val="1038"/>
    <w:uiPriority w:val="9"/>
    <w:semiHidden/>
    <w:unhideWhenUsed/>
    <w:qFormat/>
    <w:pPr>
      <w:keepLines/>
      <w:keepNext/>
      <w:spacing w:line="390" w:lineRule="atLeast"/>
      <w:shd w:val="clear" w:color="auto" w:fill="ffffff"/>
      <w:outlineLvl w:val="2"/>
    </w:pPr>
    <w:rPr>
      <w:rFonts w:ascii="宋体" w:hAnsi="宋体"/>
      <w:b/>
      <w:szCs w:val="21"/>
    </w:rPr>
  </w:style>
  <w:style w:type="paragraph" w:styleId="963">
    <w:name w:val="Heading 4"/>
    <w:basedOn w:val="959"/>
    <w:next w:val="959"/>
    <w:link w:val="1039"/>
    <w:uiPriority w:val="9"/>
    <w:semiHidden/>
    <w:unhideWhenUsed/>
    <w:qFormat/>
    <w:pPr>
      <w:keepLines/>
      <w:keepNext/>
      <w:spacing w:before="120" w:after="120"/>
      <w:outlineLvl w:val="3"/>
    </w:pPr>
    <w:rPr>
      <w:rFonts w:ascii="Arial" w:hAnsi="Arial" w:eastAsia="黑体"/>
      <w:b/>
      <w:sz w:val="28"/>
    </w:rPr>
  </w:style>
  <w:style w:type="paragraph" w:styleId="964">
    <w:name w:val="Heading 5"/>
    <w:basedOn w:val="959"/>
    <w:next w:val="973"/>
    <w:link w:val="1040"/>
    <w:uiPriority w:val="9"/>
    <w:semiHidden/>
    <w:unhideWhenUsed/>
    <w:qFormat/>
    <w:pPr>
      <w:keepNext/>
      <w:outlineLvl w:val="4"/>
    </w:pPr>
    <w:rPr>
      <w:rFonts w:ascii="黑体" w:eastAsia="黑体"/>
      <w:b/>
      <w:color w:val="000000"/>
      <w:sz w:val="28"/>
    </w:rPr>
  </w:style>
  <w:style w:type="paragraph" w:styleId="965">
    <w:name w:val="Heading 6"/>
    <w:basedOn w:val="959"/>
    <w:next w:val="959"/>
    <w:link w:val="1041"/>
    <w:uiPriority w:val="9"/>
    <w:semiHidden/>
    <w:unhideWhenUsed/>
    <w:qFormat/>
    <w:pPr>
      <w:keepLines/>
      <w:keepNext/>
      <w:spacing w:before="240" w:after="64" w:line="320" w:lineRule="auto"/>
      <w:outlineLvl w:val="5"/>
    </w:pPr>
    <w:rPr>
      <w:rFonts w:ascii="Arial" w:hAnsi="Arial" w:eastAsia="黑体"/>
      <w:b/>
      <w:bCs/>
      <w:sz w:val="24"/>
      <w:szCs w:val="24"/>
    </w:rPr>
  </w:style>
  <w:style w:type="paragraph" w:styleId="966">
    <w:name w:val="Heading 7"/>
    <w:basedOn w:val="959"/>
    <w:next w:val="959"/>
    <w:link w:val="1042"/>
    <w:uiPriority w:val="9"/>
    <w:qFormat/>
    <w:pPr>
      <w:keepLines/>
      <w:keepNext/>
      <w:spacing w:before="240" w:after="64" w:line="320" w:lineRule="auto"/>
      <w:outlineLvl w:val="6"/>
    </w:pPr>
    <w:rPr>
      <w:b/>
      <w:bCs/>
      <w:sz w:val="24"/>
      <w:szCs w:val="24"/>
    </w:rPr>
  </w:style>
  <w:style w:type="paragraph" w:styleId="967">
    <w:name w:val="Heading 8"/>
    <w:basedOn w:val="959"/>
    <w:next w:val="959"/>
    <w:link w:val="1043"/>
    <w:uiPriority w:val="9"/>
    <w:qFormat/>
    <w:pPr>
      <w:keepLines/>
      <w:keepNext/>
      <w:spacing w:before="240" w:after="64" w:line="320" w:lineRule="auto"/>
      <w:outlineLvl w:val="7"/>
    </w:pPr>
    <w:rPr>
      <w:rFonts w:ascii="Arial" w:hAnsi="Arial" w:eastAsia="黑体"/>
      <w:sz w:val="24"/>
      <w:szCs w:val="24"/>
    </w:rPr>
  </w:style>
  <w:style w:type="paragraph" w:styleId="968">
    <w:name w:val="Heading 9"/>
    <w:basedOn w:val="959"/>
    <w:next w:val="959"/>
    <w:link w:val="1044"/>
    <w:uiPriority w:val="9"/>
    <w:qFormat/>
    <w:pPr>
      <w:keepLines/>
      <w:keepNext/>
      <w:spacing w:before="240" w:after="64" w:line="320" w:lineRule="auto"/>
      <w:outlineLvl w:val="8"/>
    </w:pPr>
    <w:rPr>
      <w:rFonts w:ascii="Arial" w:hAnsi="Arial" w:eastAsia="黑体"/>
      <w:szCs w:val="21"/>
    </w:rPr>
  </w:style>
  <w:style w:type="character" w:styleId="969" w:default="1">
    <w:name w:val="Default Paragraph Font"/>
    <w:uiPriority w:val="1"/>
    <w:semiHidden/>
    <w:unhideWhenUsed/>
  </w:style>
  <w:style w:type="table" w:styleId="970" w:default="1">
    <w:name w:val="Normal Table"/>
    <w:uiPriority w:val="99"/>
    <w:semiHidden/>
    <w:unhideWhenUsed/>
    <w:tblPr>
      <w:tblInd w:w="0" w:type="dxa"/>
      <w:tblCellMar>
        <w:left w:w="108" w:type="dxa"/>
        <w:top w:w="0" w:type="dxa"/>
        <w:right w:w="108" w:type="dxa"/>
        <w:bottom w:w="0" w:type="dxa"/>
      </w:tblCellMar>
    </w:tblPr>
  </w:style>
  <w:style w:type="numbering" w:styleId="971" w:default="1">
    <w:name w:val="No List"/>
    <w:uiPriority w:val="99"/>
    <w:semiHidden/>
    <w:unhideWhenUsed/>
  </w:style>
  <w:style w:type="paragraph" w:styleId="972" w:customStyle="1">
    <w:name w:val="首行缩进"/>
    <w:basedOn w:val="959"/>
    <w:qFormat/>
    <w:pPr>
      <w:ind w:firstLine="480"/>
      <w:jc w:val="left"/>
      <w:spacing w:line="360" w:lineRule="auto"/>
    </w:pPr>
    <w:rPr>
      <w:rFonts w:ascii="宋体" w:hAnsi="宋体"/>
      <w:sz w:val="24"/>
      <w:szCs w:val="24"/>
    </w:rPr>
  </w:style>
  <w:style w:type="paragraph" w:styleId="973">
    <w:name w:val="Normal Indent"/>
    <w:basedOn w:val="959"/>
    <w:link w:val="1037"/>
    <w:qFormat/>
    <w:pPr>
      <w:ind w:firstLine="420"/>
    </w:pPr>
  </w:style>
  <w:style w:type="paragraph" w:styleId="974">
    <w:name w:val="List 3"/>
    <w:basedOn w:val="959"/>
    <w:uiPriority w:val="7"/>
    <w:qFormat/>
    <w:pPr>
      <w:ind w:left="1260" w:hanging="420"/>
    </w:pPr>
  </w:style>
  <w:style w:type="paragraph" w:styleId="975">
    <w:name w:val="toc 7"/>
    <w:basedOn w:val="959"/>
    <w:next w:val="959"/>
    <w:uiPriority w:val="7"/>
    <w:qFormat/>
    <w:pPr>
      <w:ind w:left="1260"/>
      <w:jc w:val="left"/>
    </w:pPr>
    <w:rPr>
      <w:sz w:val="18"/>
    </w:rPr>
  </w:style>
  <w:style w:type="paragraph" w:styleId="976">
    <w:name w:val="List Number 2"/>
    <w:basedOn w:val="959"/>
    <w:uiPriority w:val="7"/>
    <w:qFormat/>
    <w:pPr>
      <w:ind w:left="1440" w:hanging="1440"/>
      <w:spacing w:line="360" w:lineRule="auto"/>
      <w:tabs>
        <w:tab w:val="left" w:pos="1440" w:leader="none"/>
      </w:tabs>
    </w:pPr>
    <w:rPr>
      <w:sz w:val="24"/>
      <w:szCs w:val="24"/>
    </w:rPr>
  </w:style>
  <w:style w:type="paragraph" w:styleId="977">
    <w:name w:val="index 8"/>
    <w:basedOn w:val="959"/>
    <w:next w:val="959"/>
    <w:uiPriority w:val="7"/>
    <w:qFormat/>
    <w:pPr>
      <w:ind w:left="2940"/>
    </w:pPr>
  </w:style>
  <w:style w:type="paragraph" w:styleId="978">
    <w:name w:val="List Number"/>
    <w:basedOn w:val="959"/>
    <w:uiPriority w:val="7"/>
    <w:qFormat/>
    <w:pPr>
      <w:ind w:left="2952" w:hanging="432"/>
      <w:tabs>
        <w:tab w:val="left" w:pos="2952" w:leader="none"/>
      </w:tabs>
    </w:pPr>
    <w:rPr>
      <w:szCs w:val="24"/>
    </w:rPr>
  </w:style>
  <w:style w:type="paragraph" w:styleId="979">
    <w:name w:val="index 5"/>
    <w:basedOn w:val="959"/>
    <w:next w:val="959"/>
    <w:uiPriority w:val="7"/>
    <w:qFormat/>
    <w:pPr>
      <w:ind w:left="1680"/>
    </w:pPr>
  </w:style>
  <w:style w:type="paragraph" w:styleId="980">
    <w:name w:val="Document Map"/>
    <w:basedOn w:val="959"/>
    <w:link w:val="1045"/>
    <w:uiPriority w:val="7"/>
    <w:qFormat/>
    <w:pPr>
      <w:shd w:val="clear" w:color="auto" w:fill="000080"/>
    </w:pPr>
  </w:style>
  <w:style w:type="paragraph" w:styleId="981">
    <w:name w:val="annotation text"/>
    <w:basedOn w:val="959"/>
    <w:link w:val="1046"/>
    <w:uiPriority w:val="99"/>
    <w:qFormat/>
    <w:pPr>
      <w:jc w:val="left"/>
    </w:pPr>
    <w:rPr>
      <w:szCs w:val="21"/>
    </w:rPr>
  </w:style>
  <w:style w:type="paragraph" w:styleId="982">
    <w:name w:val="index 6"/>
    <w:basedOn w:val="959"/>
    <w:next w:val="959"/>
    <w:uiPriority w:val="7"/>
    <w:qFormat/>
    <w:pPr>
      <w:ind w:left="2100"/>
    </w:pPr>
  </w:style>
  <w:style w:type="paragraph" w:styleId="983">
    <w:name w:val="Salutation"/>
    <w:basedOn w:val="959"/>
    <w:next w:val="959"/>
    <w:link w:val="1047"/>
    <w:uiPriority w:val="7"/>
    <w:qFormat/>
    <w:rPr>
      <w:rFonts w:ascii="仿宋_GB2312" w:eastAsia="仿宋_GB2312"/>
      <w:sz w:val="28"/>
    </w:rPr>
  </w:style>
  <w:style w:type="paragraph" w:styleId="984">
    <w:name w:val="Body Text 3"/>
    <w:basedOn w:val="959"/>
    <w:link w:val="1048"/>
    <w:uiPriority w:val="7"/>
    <w:qFormat/>
    <w:rPr>
      <w:rFonts w:ascii="仿宋_GB2312" w:hAnsi="Arial" w:eastAsia="仿宋_GB2312"/>
      <w:sz w:val="32"/>
    </w:rPr>
  </w:style>
  <w:style w:type="paragraph" w:styleId="985">
    <w:name w:val="Body Text"/>
    <w:basedOn w:val="959"/>
    <w:next w:val="959"/>
    <w:link w:val="1049"/>
    <w:uiPriority w:val="7"/>
    <w:qFormat/>
    <w:rPr>
      <w:rFonts w:ascii="楷体_GB2312" w:hAnsi="Arial" w:eastAsia="楷体_GB2312"/>
      <w:sz w:val="28"/>
    </w:rPr>
  </w:style>
  <w:style w:type="paragraph" w:styleId="986">
    <w:name w:val="Body Text Indent"/>
    <w:basedOn w:val="959"/>
    <w:link w:val="1050"/>
    <w:qFormat/>
    <w:pPr>
      <w:ind w:firstLine="645"/>
    </w:pPr>
    <w:rPr>
      <w:rFonts w:ascii="楷体_GB2312" w:eastAsia="楷体_GB2312"/>
      <w:sz w:val="32"/>
    </w:rPr>
  </w:style>
  <w:style w:type="paragraph" w:styleId="987">
    <w:name w:val="Block Text"/>
    <w:basedOn w:val="959"/>
    <w:uiPriority w:val="99"/>
    <w:qFormat/>
    <w:pPr>
      <w:ind w:left="1440" w:right="1440"/>
      <w:spacing w:after="120"/>
    </w:pPr>
  </w:style>
  <w:style w:type="paragraph" w:styleId="988">
    <w:name w:val="index 4"/>
    <w:basedOn w:val="959"/>
    <w:next w:val="959"/>
    <w:uiPriority w:val="7"/>
    <w:qFormat/>
    <w:pPr>
      <w:ind w:left="1260"/>
    </w:pPr>
  </w:style>
  <w:style w:type="paragraph" w:styleId="989">
    <w:name w:val="toc 5"/>
    <w:basedOn w:val="959"/>
    <w:next w:val="959"/>
    <w:uiPriority w:val="7"/>
    <w:qFormat/>
    <w:pPr>
      <w:ind w:left="840"/>
      <w:jc w:val="left"/>
    </w:pPr>
    <w:rPr>
      <w:sz w:val="18"/>
    </w:rPr>
  </w:style>
  <w:style w:type="paragraph" w:styleId="990">
    <w:name w:val="toc 3"/>
    <w:basedOn w:val="959"/>
    <w:next w:val="959"/>
    <w:uiPriority w:val="39"/>
    <w:qFormat/>
    <w:pPr>
      <w:ind w:left="420"/>
      <w:jc w:val="left"/>
    </w:pPr>
    <w:rPr>
      <w:i/>
      <w:sz w:val="20"/>
    </w:rPr>
  </w:style>
  <w:style w:type="paragraph" w:styleId="991">
    <w:name w:val="Plain Text"/>
    <w:basedOn w:val="959"/>
    <w:link w:val="1051"/>
    <w:qFormat/>
    <w:rPr>
      <w:rFonts w:ascii="宋体" w:hAnsi="Courier New"/>
    </w:rPr>
  </w:style>
  <w:style w:type="paragraph" w:styleId="992">
    <w:name w:val="toc 8"/>
    <w:basedOn w:val="959"/>
    <w:next w:val="959"/>
    <w:uiPriority w:val="7"/>
    <w:qFormat/>
    <w:pPr>
      <w:ind w:left="1470"/>
      <w:jc w:val="left"/>
    </w:pPr>
    <w:rPr>
      <w:sz w:val="18"/>
    </w:rPr>
  </w:style>
  <w:style w:type="paragraph" w:styleId="993">
    <w:name w:val="index 3"/>
    <w:basedOn w:val="959"/>
    <w:next w:val="959"/>
    <w:uiPriority w:val="7"/>
    <w:qFormat/>
    <w:pPr>
      <w:ind w:left="840"/>
    </w:pPr>
  </w:style>
  <w:style w:type="paragraph" w:styleId="994">
    <w:name w:val="Date"/>
    <w:basedOn w:val="959"/>
    <w:next w:val="959"/>
    <w:link w:val="1052"/>
    <w:uiPriority w:val="7"/>
    <w:qFormat/>
    <w:pPr>
      <w:ind w:left="100"/>
    </w:pPr>
    <w:rPr>
      <w:sz w:val="28"/>
    </w:rPr>
  </w:style>
  <w:style w:type="paragraph" w:styleId="995">
    <w:name w:val="Body Text Indent 2"/>
    <w:basedOn w:val="959"/>
    <w:next w:val="959"/>
    <w:link w:val="1053"/>
    <w:uiPriority w:val="7"/>
    <w:qFormat/>
    <w:pPr>
      <w:ind w:left="630" w:firstLine="645"/>
    </w:pPr>
    <w:rPr>
      <w:rFonts w:ascii="Arial" w:hAnsi="Arial" w:eastAsia="仿宋_GB2312"/>
      <w:sz w:val="32"/>
    </w:rPr>
  </w:style>
  <w:style w:type="paragraph" w:styleId="996">
    <w:name w:val="endnote text"/>
    <w:basedOn w:val="959"/>
    <w:link w:val="1054"/>
    <w:uiPriority w:val="7"/>
    <w:qFormat/>
    <w:pPr>
      <w:jc w:val="left"/>
    </w:pPr>
    <w:rPr>
      <w:sz w:val="20"/>
      <w:szCs w:val="24"/>
    </w:rPr>
  </w:style>
  <w:style w:type="paragraph" w:styleId="997">
    <w:name w:val="Balloon Text"/>
    <w:basedOn w:val="959"/>
    <w:link w:val="1055"/>
    <w:uiPriority w:val="7"/>
    <w:qFormat/>
    <w:rPr>
      <w:sz w:val="18"/>
      <w:szCs w:val="18"/>
    </w:rPr>
  </w:style>
  <w:style w:type="paragraph" w:styleId="998">
    <w:name w:val="Footer"/>
    <w:basedOn w:val="959"/>
    <w:link w:val="1056"/>
    <w:uiPriority w:val="6"/>
    <w:qFormat/>
    <w:pPr>
      <w:jc w:val="left"/>
      <w:tabs>
        <w:tab w:val="center" w:pos="4153" w:leader="none"/>
        <w:tab w:val="right" w:pos="8306" w:leader="none"/>
      </w:tabs>
    </w:pPr>
    <w:rPr>
      <w:sz w:val="18"/>
      <w:szCs w:val="18"/>
    </w:rPr>
  </w:style>
  <w:style w:type="paragraph" w:styleId="999">
    <w:name w:val="Header"/>
    <w:basedOn w:val="959"/>
    <w:link w:val="1057"/>
    <w:qFormat/>
    <w:pPr>
      <w:jc w:val="center"/>
      <w:tabs>
        <w:tab w:val="center" w:pos="4153" w:leader="none"/>
        <w:tab w:val="right" w:pos="8306" w:leader="none"/>
      </w:tabs>
      <w:pBdr>
        <w:bottom w:val="single" w:color="auto" w:sz="6" w:space="1"/>
      </w:pBdr>
    </w:pPr>
    <w:rPr>
      <w:sz w:val="18"/>
      <w:szCs w:val="18"/>
    </w:rPr>
  </w:style>
  <w:style w:type="paragraph" w:styleId="1000">
    <w:name w:val="Signature"/>
    <w:basedOn w:val="959"/>
    <w:link w:val="1058"/>
    <w:uiPriority w:val="7"/>
    <w:qFormat/>
    <w:pPr>
      <w:jc w:val="center"/>
      <w:spacing w:after="600" w:line="312" w:lineRule="atLeast"/>
    </w:pPr>
    <w:rPr>
      <w:rFonts w:eastAsia="仿宋_GB2312"/>
      <w:sz w:val="24"/>
    </w:rPr>
  </w:style>
  <w:style w:type="paragraph" w:styleId="1001">
    <w:name w:val="toc 1"/>
    <w:basedOn w:val="959"/>
    <w:next w:val="959"/>
    <w:uiPriority w:val="39"/>
    <w:qFormat/>
    <w:pPr>
      <w:jc w:val="left"/>
      <w:spacing w:before="120" w:after="120"/>
    </w:pPr>
    <w:rPr>
      <w:b/>
      <w:caps/>
      <w:sz w:val="20"/>
    </w:rPr>
  </w:style>
  <w:style w:type="paragraph" w:styleId="1002">
    <w:name w:val="toc 4"/>
    <w:basedOn w:val="959"/>
    <w:next w:val="959"/>
    <w:uiPriority w:val="7"/>
    <w:qFormat/>
    <w:pPr>
      <w:ind w:left="630"/>
      <w:jc w:val="left"/>
    </w:pPr>
    <w:rPr>
      <w:sz w:val="18"/>
    </w:rPr>
  </w:style>
  <w:style w:type="paragraph" w:styleId="1003">
    <w:name w:val="index heading"/>
    <w:basedOn w:val="959"/>
    <w:next w:val="1004"/>
    <w:uiPriority w:val="7"/>
    <w:qFormat/>
  </w:style>
  <w:style w:type="paragraph" w:styleId="1004">
    <w:name w:val="index 1"/>
    <w:basedOn w:val="959"/>
    <w:next w:val="959"/>
    <w:uiPriority w:val="7"/>
    <w:qFormat/>
  </w:style>
  <w:style w:type="paragraph" w:styleId="1005">
    <w:name w:val="Subtitle"/>
    <w:basedOn w:val="959"/>
    <w:next w:val="959"/>
    <w:link w:val="1059"/>
    <w:uiPriority w:val="11"/>
    <w:qFormat/>
    <w:pPr>
      <w:jc w:val="left"/>
      <w:spacing w:after="600" w:line="276" w:lineRule="auto"/>
      <w:widowControl/>
    </w:pPr>
    <w:rPr>
      <w:rFonts w:ascii="Cambria" w:hAnsi="Cambria"/>
      <w:i/>
      <w:iCs/>
      <w:spacing w:val="13"/>
      <w:sz w:val="24"/>
      <w:szCs w:val="24"/>
      <w:lang w:eastAsia="en-US" w:bidi="en-US"/>
    </w:rPr>
  </w:style>
  <w:style w:type="paragraph" w:styleId="1006">
    <w:name w:val="footnote text"/>
    <w:basedOn w:val="959"/>
    <w:link w:val="1060"/>
    <w:uiPriority w:val="7"/>
    <w:qFormat/>
    <w:pPr>
      <w:jc w:val="left"/>
    </w:pPr>
    <w:rPr>
      <w:sz w:val="18"/>
      <w:szCs w:val="18"/>
    </w:rPr>
  </w:style>
  <w:style w:type="paragraph" w:styleId="1007">
    <w:name w:val="toc 6"/>
    <w:basedOn w:val="959"/>
    <w:next w:val="959"/>
    <w:uiPriority w:val="7"/>
    <w:qFormat/>
    <w:pPr>
      <w:ind w:left="1050"/>
      <w:jc w:val="left"/>
    </w:pPr>
    <w:rPr>
      <w:sz w:val="18"/>
    </w:rPr>
  </w:style>
  <w:style w:type="paragraph" w:styleId="1008">
    <w:name w:val="Body Text Indent 3"/>
    <w:basedOn w:val="959"/>
    <w:link w:val="1061"/>
    <w:uiPriority w:val="7"/>
    <w:qFormat/>
    <w:pPr>
      <w:ind w:left="645" w:firstLine="645"/>
    </w:pPr>
    <w:rPr>
      <w:rFonts w:ascii="Arial" w:hAnsi="Arial" w:eastAsia="仿宋_GB2312"/>
      <w:color w:val="ffff00"/>
      <w:sz w:val="32"/>
    </w:rPr>
  </w:style>
  <w:style w:type="paragraph" w:styleId="1009">
    <w:name w:val="index 7"/>
    <w:basedOn w:val="959"/>
    <w:next w:val="959"/>
    <w:uiPriority w:val="7"/>
    <w:qFormat/>
    <w:pPr>
      <w:ind w:left="2520"/>
    </w:pPr>
  </w:style>
  <w:style w:type="paragraph" w:styleId="1010">
    <w:name w:val="index 9"/>
    <w:basedOn w:val="959"/>
    <w:next w:val="959"/>
    <w:uiPriority w:val="7"/>
    <w:qFormat/>
    <w:pPr>
      <w:ind w:left="3360"/>
    </w:pPr>
  </w:style>
  <w:style w:type="paragraph" w:styleId="1011">
    <w:name w:val="table of figures"/>
    <w:basedOn w:val="959"/>
    <w:next w:val="959"/>
    <w:uiPriority w:val="7"/>
    <w:qFormat/>
    <w:pPr>
      <w:ind w:left="840" w:hanging="420"/>
    </w:pPr>
  </w:style>
  <w:style w:type="paragraph" w:styleId="1012">
    <w:name w:val="toc 2"/>
    <w:basedOn w:val="959"/>
    <w:next w:val="959"/>
    <w:uiPriority w:val="39"/>
    <w:qFormat/>
    <w:pPr>
      <w:ind w:left="210"/>
      <w:jc w:val="left"/>
    </w:pPr>
    <w:rPr>
      <w:smallCaps/>
      <w:sz w:val="20"/>
    </w:rPr>
  </w:style>
  <w:style w:type="paragraph" w:styleId="1013">
    <w:name w:val="toc 9"/>
    <w:basedOn w:val="959"/>
    <w:next w:val="959"/>
    <w:uiPriority w:val="7"/>
    <w:qFormat/>
    <w:pPr>
      <w:ind w:left="1680"/>
      <w:jc w:val="left"/>
    </w:pPr>
    <w:rPr>
      <w:sz w:val="18"/>
    </w:rPr>
  </w:style>
  <w:style w:type="paragraph" w:styleId="1014">
    <w:name w:val="Body Text 2"/>
    <w:basedOn w:val="959"/>
    <w:link w:val="1062"/>
    <w:uiPriority w:val="7"/>
    <w:qFormat/>
    <w:pPr>
      <w:jc w:val="center"/>
      <w:widowControl/>
    </w:pPr>
    <w:rPr>
      <w:rFonts w:ascii="楷体_GB2312" w:eastAsia="楷体_GB2312"/>
      <w:sz w:val="28"/>
    </w:rPr>
  </w:style>
  <w:style w:type="paragraph" w:styleId="1015">
    <w:name w:val="HTML Preformatted"/>
    <w:basedOn w:val="959"/>
    <w:link w:val="10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16">
    <w:name w:val="Normal (Web)"/>
    <w:basedOn w:val="959"/>
    <w:qFormat/>
    <w:pPr>
      <w:jc w:val="left"/>
      <w:spacing w:before="100" w:beforeAutospacing="1" w:after="100" w:afterAutospacing="1"/>
      <w:widowControl/>
    </w:pPr>
    <w:rPr>
      <w:rFonts w:ascii="Arial" w:hAnsi="Arial" w:eastAsia="Arial Unicode MS" w:cs="Arial"/>
      <w:sz w:val="24"/>
      <w:szCs w:val="24"/>
    </w:rPr>
  </w:style>
  <w:style w:type="paragraph" w:styleId="1017">
    <w:name w:val="index 2"/>
    <w:basedOn w:val="959"/>
    <w:next w:val="959"/>
    <w:uiPriority w:val="7"/>
    <w:qFormat/>
    <w:pPr>
      <w:ind w:left="420"/>
    </w:pPr>
  </w:style>
  <w:style w:type="paragraph" w:styleId="1018">
    <w:name w:val="Title"/>
    <w:basedOn w:val="959"/>
    <w:link w:val="1064"/>
    <w:uiPriority w:val="10"/>
    <w:qFormat/>
    <w:pPr>
      <w:jc w:val="center"/>
      <w:spacing w:line="420" w:lineRule="exact"/>
      <w:widowControl/>
    </w:pPr>
    <w:rPr>
      <w:rFonts w:eastAsia="黑体"/>
      <w:b/>
      <w:sz w:val="28"/>
      <w:lang w:val="en-GB"/>
    </w:rPr>
  </w:style>
  <w:style w:type="paragraph" w:styleId="1019">
    <w:name w:val="annotation subject"/>
    <w:basedOn w:val="981"/>
    <w:next w:val="981"/>
    <w:link w:val="1065"/>
    <w:uiPriority w:val="7"/>
    <w:qFormat/>
    <w:rPr>
      <w:b/>
      <w:bCs/>
    </w:rPr>
  </w:style>
  <w:style w:type="paragraph" w:styleId="1020">
    <w:name w:val="Body Text First Indent"/>
    <w:basedOn w:val="985"/>
    <w:link w:val="1066"/>
    <w:uiPriority w:val="7"/>
    <w:qFormat/>
    <w:pPr>
      <w:ind w:firstLine="420"/>
      <w:spacing w:after="120"/>
    </w:pPr>
    <w:rPr>
      <w:rFonts w:ascii="Times New Roman" w:hAnsi="Times New Roman" w:eastAsia="宋体"/>
      <w:sz w:val="21"/>
      <w:szCs w:val="24"/>
    </w:rPr>
  </w:style>
  <w:style w:type="paragraph" w:styleId="1021">
    <w:name w:val="Body Text First Indent 2"/>
    <w:basedOn w:val="986"/>
    <w:link w:val="1068"/>
    <w:qFormat/>
    <w:pPr>
      <w:ind w:firstLine="420"/>
      <w:spacing w:line="360" w:lineRule="auto"/>
    </w:pPr>
    <w:rPr>
      <w:rFonts w:ascii="宋体" w:hAnsi="宋体"/>
      <w:sz w:val="20"/>
    </w:rPr>
  </w:style>
  <w:style w:type="table" w:styleId="1022">
    <w:name w:val="Table Grid"/>
    <w:basedOn w:val="97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name w:val="Strong"/>
    <w:uiPriority w:val="22"/>
    <w:qFormat/>
    <w:rPr>
      <w:b/>
      <w:bCs/>
    </w:rPr>
  </w:style>
  <w:style w:type="character" w:styleId="1024">
    <w:name w:val="endnote reference"/>
    <w:qFormat/>
    <w:rPr>
      <w:vertAlign w:val="superscript"/>
    </w:rPr>
  </w:style>
  <w:style w:type="character" w:styleId="1025">
    <w:name w:val="page number"/>
    <w:qFormat/>
  </w:style>
  <w:style w:type="character" w:styleId="1026">
    <w:name w:val="FollowedHyperlink"/>
    <w:uiPriority w:val="99"/>
    <w:qFormat/>
    <w:rPr>
      <w:color w:val="800080"/>
      <w:u w:val="single"/>
    </w:rPr>
  </w:style>
  <w:style w:type="character" w:styleId="1027">
    <w:name w:val="Emphasis"/>
    <w:uiPriority w:val="20"/>
    <w:qFormat/>
    <w:rPr>
      <w:b/>
      <w:bCs/>
      <w:i/>
      <w:iCs/>
      <w:spacing w:val="10"/>
      <w:shd w:val="clear" w:color="auto" w:fill="auto"/>
    </w:rPr>
  </w:style>
  <w:style w:type="character" w:styleId="1028">
    <w:name w:val="line number"/>
    <w:qFormat/>
  </w:style>
  <w:style w:type="character" w:styleId="1029">
    <w:name w:val="HTML Typewriter"/>
    <w:qFormat/>
    <w:rPr>
      <w:rFonts w:ascii="宋体" w:hAnsi="宋体" w:eastAsia="宋体" w:cs="宋体"/>
      <w:sz w:val="24"/>
      <w:szCs w:val="24"/>
    </w:rPr>
  </w:style>
  <w:style w:type="character" w:styleId="1030">
    <w:name w:val="Hyperlink"/>
    <w:uiPriority w:val="99"/>
    <w:qFormat/>
    <w:rPr>
      <w:color w:val="0000ff"/>
      <w:u w:val="single"/>
    </w:rPr>
  </w:style>
  <w:style w:type="character" w:styleId="1031">
    <w:name w:val="annotation reference"/>
    <w:qFormat/>
    <w:rPr>
      <w:sz w:val="21"/>
    </w:rPr>
  </w:style>
  <w:style w:type="character" w:styleId="1032">
    <w:name w:val="footnote reference"/>
    <w:qFormat/>
    <w:rPr>
      <w:vertAlign w:val="superscript"/>
    </w:rPr>
  </w:style>
  <w:style w:type="character" w:styleId="1033">
    <w:name w:val="HTML Sample"/>
    <w:qFormat/>
    <w:rPr>
      <w:rFonts w:ascii="Courier New" w:hAnsi="宋体" w:eastAsia="宋体" w:cs="Courier New"/>
    </w:rPr>
  </w:style>
  <w:style w:type="paragraph" w:styleId="1034" w:customStyle="1">
    <w:name w:val="索引 411"/>
    <w:basedOn w:val="959"/>
    <w:next w:val="959"/>
    <w:uiPriority w:val="99"/>
    <w:qFormat/>
    <w:pPr>
      <w:ind w:left="600"/>
    </w:pPr>
    <w:rPr>
      <w:szCs w:val="24"/>
    </w:rPr>
  </w:style>
  <w:style w:type="character" w:styleId="1035" w:customStyle="1">
    <w:name w:val="标题 1 字符"/>
    <w:basedOn w:val="969"/>
    <w:link w:val="960"/>
    <w:uiPriority w:val="9"/>
    <w:qFormat/>
    <w:rPr>
      <w:rFonts w:ascii="黑体" w:hAnsi="Times New Roman" w:eastAsia="仿宋" w:cs="Times New Roman"/>
      <w:b/>
      <w:sz w:val="24"/>
      <w:szCs w:val="28"/>
    </w:rPr>
  </w:style>
  <w:style w:type="character" w:styleId="1036" w:customStyle="1">
    <w:name w:val="标题 2 字符"/>
    <w:basedOn w:val="969"/>
    <w:link w:val="961"/>
    <w:uiPriority w:val="9"/>
    <w:qFormat/>
    <w:rPr>
      <w:rFonts w:ascii="宋体" w:hAnsi="宋体" w:eastAsia="仿宋"/>
      <w:b/>
      <w:sz w:val="24"/>
      <w:szCs w:val="24"/>
    </w:rPr>
  </w:style>
  <w:style w:type="character" w:styleId="1037" w:customStyle="1">
    <w:name w:val="正文缩进 字符"/>
    <w:link w:val="973"/>
    <w:qFormat/>
    <w:rPr>
      <w:rFonts w:ascii="Times New Roman" w:hAnsi="Times New Roman" w:eastAsia="宋体" w:cs="Times New Roman"/>
      <w:szCs w:val="20"/>
    </w:rPr>
  </w:style>
  <w:style w:type="character" w:styleId="1038" w:customStyle="1">
    <w:name w:val="标题 3 字符"/>
    <w:basedOn w:val="969"/>
    <w:link w:val="962"/>
    <w:uiPriority w:val="9"/>
    <w:qFormat/>
    <w:rPr>
      <w:rFonts w:ascii="宋体" w:hAnsi="宋体" w:eastAsia="宋体" w:cs="Times New Roman"/>
      <w:b/>
      <w:szCs w:val="21"/>
      <w:shd w:val="clear" w:color="auto" w:fill="ffffff"/>
    </w:rPr>
  </w:style>
  <w:style w:type="character" w:styleId="1039" w:customStyle="1">
    <w:name w:val="标题 4 字符"/>
    <w:basedOn w:val="969"/>
    <w:link w:val="963"/>
    <w:uiPriority w:val="9"/>
    <w:qFormat/>
    <w:rPr>
      <w:rFonts w:ascii="Arial" w:hAnsi="Arial" w:eastAsia="黑体" w:cs="Times New Roman"/>
      <w:b/>
      <w:sz w:val="28"/>
      <w:szCs w:val="20"/>
    </w:rPr>
  </w:style>
  <w:style w:type="character" w:styleId="1040" w:customStyle="1">
    <w:name w:val="标题 5 字符"/>
    <w:basedOn w:val="969"/>
    <w:link w:val="964"/>
    <w:uiPriority w:val="9"/>
    <w:qFormat/>
    <w:rPr>
      <w:rFonts w:ascii="黑体" w:hAnsi="Times New Roman" w:eastAsia="黑体" w:cs="Times New Roman"/>
      <w:b/>
      <w:color w:val="000000"/>
      <w:sz w:val="28"/>
      <w:szCs w:val="20"/>
    </w:rPr>
  </w:style>
  <w:style w:type="character" w:styleId="1041" w:customStyle="1">
    <w:name w:val="标题 6 字符"/>
    <w:basedOn w:val="969"/>
    <w:link w:val="965"/>
    <w:uiPriority w:val="9"/>
    <w:qFormat/>
    <w:rPr>
      <w:rFonts w:ascii="Arial" w:hAnsi="Arial" w:eastAsia="黑体" w:cs="Times New Roman"/>
      <w:b/>
      <w:bCs/>
      <w:sz w:val="24"/>
      <w:szCs w:val="24"/>
    </w:rPr>
  </w:style>
  <w:style w:type="character" w:styleId="1042" w:customStyle="1">
    <w:name w:val="标题 7 字符"/>
    <w:basedOn w:val="969"/>
    <w:link w:val="966"/>
    <w:uiPriority w:val="9"/>
    <w:qFormat/>
    <w:rPr>
      <w:rFonts w:ascii="Times New Roman" w:hAnsi="Times New Roman" w:eastAsia="宋体" w:cs="Times New Roman"/>
      <w:b/>
      <w:bCs/>
      <w:sz w:val="24"/>
      <w:szCs w:val="24"/>
    </w:rPr>
  </w:style>
  <w:style w:type="character" w:styleId="1043" w:customStyle="1">
    <w:name w:val="标题 8 字符"/>
    <w:basedOn w:val="969"/>
    <w:link w:val="967"/>
    <w:uiPriority w:val="9"/>
    <w:qFormat/>
    <w:rPr>
      <w:rFonts w:ascii="Arial" w:hAnsi="Arial" w:eastAsia="黑体" w:cs="Times New Roman"/>
      <w:sz w:val="24"/>
      <w:szCs w:val="24"/>
    </w:rPr>
  </w:style>
  <w:style w:type="character" w:styleId="1044" w:customStyle="1">
    <w:name w:val="标题 9 字符"/>
    <w:basedOn w:val="969"/>
    <w:link w:val="968"/>
    <w:uiPriority w:val="9"/>
    <w:qFormat/>
    <w:rPr>
      <w:rFonts w:ascii="Arial" w:hAnsi="Arial" w:eastAsia="黑体" w:cs="Times New Roman"/>
      <w:szCs w:val="21"/>
    </w:rPr>
  </w:style>
  <w:style w:type="character" w:styleId="1045" w:customStyle="1">
    <w:name w:val="文档结构图 字符"/>
    <w:basedOn w:val="969"/>
    <w:link w:val="980"/>
    <w:uiPriority w:val="7"/>
    <w:qFormat/>
    <w:rPr>
      <w:rFonts w:ascii="Times New Roman" w:hAnsi="Times New Roman" w:eastAsia="宋体" w:cs="Times New Roman"/>
      <w:szCs w:val="20"/>
      <w:shd w:val="clear" w:color="auto" w:fill="000080"/>
    </w:rPr>
  </w:style>
  <w:style w:type="character" w:styleId="1046" w:customStyle="1">
    <w:name w:val="批注文字 字符"/>
    <w:basedOn w:val="969"/>
    <w:link w:val="981"/>
    <w:uiPriority w:val="99"/>
    <w:qFormat/>
    <w:rPr>
      <w:rFonts w:ascii="Times New Roman" w:hAnsi="Times New Roman" w:eastAsia="宋体" w:cs="Times New Roman"/>
      <w:szCs w:val="20"/>
    </w:rPr>
  </w:style>
  <w:style w:type="character" w:styleId="1047" w:customStyle="1">
    <w:name w:val="称呼 字符"/>
    <w:basedOn w:val="969"/>
    <w:link w:val="983"/>
    <w:uiPriority w:val="7"/>
    <w:qFormat/>
    <w:rPr>
      <w:rFonts w:ascii="仿宋_GB2312" w:hAnsi="Times New Roman" w:eastAsia="仿宋_GB2312" w:cs="Times New Roman"/>
      <w:sz w:val="28"/>
      <w:szCs w:val="20"/>
    </w:rPr>
  </w:style>
  <w:style w:type="character" w:styleId="1048" w:customStyle="1">
    <w:name w:val="正文文本 3 字符"/>
    <w:basedOn w:val="969"/>
    <w:link w:val="984"/>
    <w:uiPriority w:val="7"/>
    <w:qFormat/>
    <w:rPr>
      <w:rFonts w:ascii="仿宋_GB2312" w:hAnsi="Arial" w:eastAsia="仿宋_GB2312" w:cs="Times New Roman"/>
      <w:sz w:val="32"/>
      <w:szCs w:val="20"/>
    </w:rPr>
  </w:style>
  <w:style w:type="character" w:styleId="1049" w:customStyle="1">
    <w:name w:val="正文文本 字符"/>
    <w:basedOn w:val="969"/>
    <w:link w:val="985"/>
    <w:uiPriority w:val="7"/>
    <w:qFormat/>
    <w:rPr>
      <w:rFonts w:hint="eastAsia" w:ascii="楷体_GB2312" w:hAnsi="Arial" w:eastAsia="楷体_GB2312" w:cs="楷体_GB2312"/>
      <w:sz w:val="28"/>
    </w:rPr>
  </w:style>
  <w:style w:type="character" w:styleId="1050" w:customStyle="1">
    <w:name w:val="正文文本缩进 字符"/>
    <w:basedOn w:val="969"/>
    <w:link w:val="986"/>
    <w:qFormat/>
    <w:rPr>
      <w:rFonts w:ascii="楷体_GB2312" w:hAnsi="Times New Roman" w:eastAsia="楷体_GB2312" w:cs="Times New Roman"/>
      <w:sz w:val="32"/>
      <w:szCs w:val="20"/>
    </w:rPr>
  </w:style>
  <w:style w:type="character" w:styleId="1051" w:customStyle="1">
    <w:name w:val="纯文本 字符"/>
    <w:basedOn w:val="969"/>
    <w:link w:val="991"/>
    <w:qFormat/>
    <w:rPr>
      <w:rFonts w:ascii="宋体" w:hAnsi="Courier New" w:eastAsia="宋体" w:cs="Times New Roman"/>
      <w:szCs w:val="20"/>
    </w:rPr>
  </w:style>
  <w:style w:type="character" w:styleId="1052" w:customStyle="1">
    <w:name w:val="日期 字符"/>
    <w:basedOn w:val="969"/>
    <w:link w:val="994"/>
    <w:uiPriority w:val="7"/>
    <w:qFormat/>
    <w:rPr>
      <w:rFonts w:ascii="Times New Roman" w:hAnsi="Times New Roman" w:eastAsia="宋体" w:cs="Times New Roman"/>
      <w:sz w:val="28"/>
      <w:szCs w:val="20"/>
    </w:rPr>
  </w:style>
  <w:style w:type="character" w:styleId="1053" w:customStyle="1">
    <w:name w:val="正文文本缩进 2 字符"/>
    <w:basedOn w:val="969"/>
    <w:link w:val="995"/>
    <w:uiPriority w:val="7"/>
    <w:qFormat/>
    <w:rPr>
      <w:rFonts w:ascii="Arial" w:hAnsi="Arial" w:eastAsia="仿宋_GB2312" w:cs="Times New Roman"/>
      <w:sz w:val="32"/>
      <w:szCs w:val="20"/>
    </w:rPr>
  </w:style>
  <w:style w:type="character" w:styleId="1054" w:customStyle="1">
    <w:name w:val="尾注文本 字符"/>
    <w:basedOn w:val="969"/>
    <w:link w:val="996"/>
    <w:uiPriority w:val="7"/>
    <w:qFormat/>
    <w:rPr>
      <w:rFonts w:ascii="Times New Roman" w:hAnsi="Times New Roman" w:eastAsia="宋体" w:cs="Times New Roman"/>
      <w:sz w:val="20"/>
      <w:szCs w:val="24"/>
    </w:rPr>
  </w:style>
  <w:style w:type="character" w:styleId="1055" w:customStyle="1">
    <w:name w:val="批注框文本 字符"/>
    <w:basedOn w:val="969"/>
    <w:link w:val="997"/>
    <w:uiPriority w:val="7"/>
    <w:qFormat/>
    <w:rPr>
      <w:rFonts w:ascii="Times New Roman" w:hAnsi="Times New Roman" w:eastAsia="宋体" w:cs="Times New Roman"/>
      <w:sz w:val="18"/>
      <w:szCs w:val="18"/>
    </w:rPr>
  </w:style>
  <w:style w:type="character" w:styleId="1056" w:customStyle="1">
    <w:name w:val="页脚 字符"/>
    <w:basedOn w:val="969"/>
    <w:link w:val="998"/>
    <w:uiPriority w:val="6"/>
    <w:qFormat/>
    <w:rPr>
      <w:sz w:val="18"/>
      <w:szCs w:val="18"/>
    </w:rPr>
  </w:style>
  <w:style w:type="character" w:styleId="1057" w:customStyle="1">
    <w:name w:val="页眉 字符"/>
    <w:basedOn w:val="969"/>
    <w:link w:val="999"/>
    <w:qFormat/>
    <w:rPr>
      <w:sz w:val="18"/>
      <w:szCs w:val="18"/>
    </w:rPr>
  </w:style>
  <w:style w:type="character" w:styleId="1058" w:customStyle="1">
    <w:name w:val="签名 字符"/>
    <w:basedOn w:val="969"/>
    <w:link w:val="1000"/>
    <w:uiPriority w:val="7"/>
    <w:qFormat/>
    <w:rPr>
      <w:rFonts w:ascii="Times New Roman" w:hAnsi="Times New Roman" w:eastAsia="仿宋_GB2312" w:cs="Times New Roman"/>
      <w:sz w:val="24"/>
      <w:szCs w:val="20"/>
    </w:rPr>
  </w:style>
  <w:style w:type="character" w:styleId="1059" w:customStyle="1">
    <w:name w:val="副标题 字符"/>
    <w:basedOn w:val="969"/>
    <w:link w:val="1005"/>
    <w:uiPriority w:val="11"/>
    <w:qFormat/>
    <w:rPr>
      <w:rFonts w:ascii="Cambria" w:hAnsi="Cambria" w:eastAsia="宋体" w:cs="Times New Roman"/>
      <w:i/>
      <w:iCs/>
      <w:spacing w:val="13"/>
      <w:sz w:val="24"/>
      <w:szCs w:val="24"/>
      <w:lang w:eastAsia="en-US" w:bidi="en-US"/>
    </w:rPr>
  </w:style>
  <w:style w:type="character" w:styleId="1060" w:customStyle="1">
    <w:name w:val="脚注文本 字符"/>
    <w:basedOn w:val="969"/>
    <w:link w:val="1006"/>
    <w:uiPriority w:val="7"/>
    <w:qFormat/>
    <w:rPr>
      <w:rFonts w:ascii="Times New Roman" w:hAnsi="Times New Roman" w:eastAsia="宋体" w:cs="Times New Roman"/>
      <w:sz w:val="18"/>
      <w:szCs w:val="18"/>
    </w:rPr>
  </w:style>
  <w:style w:type="character" w:styleId="1061" w:customStyle="1">
    <w:name w:val="正文文本缩进 3 字符"/>
    <w:basedOn w:val="969"/>
    <w:link w:val="1008"/>
    <w:uiPriority w:val="7"/>
    <w:qFormat/>
    <w:rPr>
      <w:rFonts w:ascii="Arial" w:hAnsi="Arial" w:eastAsia="仿宋_GB2312" w:cs="Times New Roman"/>
      <w:color w:val="ffff00"/>
      <w:sz w:val="32"/>
      <w:szCs w:val="20"/>
    </w:rPr>
  </w:style>
  <w:style w:type="character" w:styleId="1062" w:customStyle="1">
    <w:name w:val="正文文本 2 字符"/>
    <w:basedOn w:val="969"/>
    <w:link w:val="1014"/>
    <w:uiPriority w:val="7"/>
    <w:qFormat/>
    <w:rPr>
      <w:rFonts w:ascii="楷体_GB2312" w:hAnsi="Times New Roman" w:eastAsia="楷体_GB2312" w:cs="Times New Roman"/>
      <w:sz w:val="28"/>
      <w:szCs w:val="20"/>
    </w:rPr>
  </w:style>
  <w:style w:type="character" w:styleId="1063" w:customStyle="1">
    <w:name w:val="HTML 预设格式 字符"/>
    <w:basedOn w:val="969"/>
    <w:link w:val="1015"/>
    <w:qFormat/>
    <w:rPr>
      <w:rFonts w:ascii="黑体" w:hAnsi="Courier New" w:eastAsia="黑体" w:cs="Courier New"/>
      <w:sz w:val="20"/>
      <w:szCs w:val="20"/>
    </w:rPr>
  </w:style>
  <w:style w:type="character" w:styleId="1064" w:customStyle="1">
    <w:name w:val="标题 字符"/>
    <w:basedOn w:val="969"/>
    <w:link w:val="1018"/>
    <w:qFormat/>
    <w:rPr>
      <w:rFonts w:ascii="Times New Roman" w:hAnsi="Times New Roman" w:eastAsia="黑体" w:cs="Times New Roman"/>
      <w:b/>
      <w:sz w:val="28"/>
      <w:szCs w:val="20"/>
      <w:lang w:val="en-GB"/>
    </w:rPr>
  </w:style>
  <w:style w:type="character" w:styleId="1065" w:customStyle="1">
    <w:name w:val="批注主题 字符"/>
    <w:basedOn w:val="1046"/>
    <w:link w:val="1019"/>
    <w:uiPriority w:val="7"/>
    <w:qFormat/>
    <w:rPr>
      <w:rFonts w:ascii="Times New Roman" w:hAnsi="Times New Roman" w:eastAsia="宋体" w:cs="Times New Roman"/>
      <w:b/>
      <w:bCs/>
      <w:szCs w:val="20"/>
    </w:rPr>
  </w:style>
  <w:style w:type="character" w:styleId="1066" w:customStyle="1">
    <w:name w:val="正文首行缩进 字符"/>
    <w:basedOn w:val="1067"/>
    <w:link w:val="1020"/>
    <w:uiPriority w:val="7"/>
    <w:qFormat/>
    <w:rPr>
      <w:rFonts w:ascii="Times New Roman" w:hAnsi="Times New Roman" w:eastAsia="宋体" w:cs="Times New Roman"/>
      <w:sz w:val="28"/>
      <w:szCs w:val="24"/>
    </w:rPr>
  </w:style>
  <w:style w:type="character" w:styleId="1067" w:customStyle="1">
    <w:name w:val="正文文本 Char1"/>
    <w:basedOn w:val="969"/>
    <w:qFormat/>
    <w:rPr>
      <w:rFonts w:ascii="楷体_GB2312" w:hAnsi="Arial" w:eastAsia="楷体_GB2312" w:cs="Times New Roman"/>
      <w:sz w:val="28"/>
      <w:szCs w:val="20"/>
    </w:rPr>
  </w:style>
  <w:style w:type="character" w:styleId="1068" w:customStyle="1">
    <w:name w:val="正文首行缩进 2 字符"/>
    <w:basedOn w:val="1050"/>
    <w:link w:val="1021"/>
    <w:qFormat/>
    <w:rPr>
      <w:rFonts w:ascii="宋体" w:hAnsi="宋体" w:eastAsia="楷体_GB2312" w:cs="Times New Roman"/>
      <w:sz w:val="20"/>
      <w:szCs w:val="20"/>
    </w:rPr>
  </w:style>
  <w:style w:type="paragraph" w:styleId="1069">
    <w:name w:val="List Paragraph"/>
    <w:basedOn w:val="959"/>
    <w:uiPriority w:val="34"/>
    <w:qFormat/>
    <w:pPr>
      <w:ind w:firstLine="480"/>
      <w:jc w:val="right"/>
    </w:pPr>
    <w:rPr>
      <w:szCs w:val="24"/>
    </w:rPr>
  </w:style>
  <w:style w:type="character" w:styleId="1070" w:customStyle="1">
    <w:name w:val="小四 段落 宋体 Char Char Char Char1"/>
    <w:qFormat/>
    <w:rPr>
      <w:rFonts w:eastAsia="宋体"/>
      <w:sz w:val="24"/>
      <w:szCs w:val="24"/>
      <w:lang w:val="en-US" w:eastAsia="zh-CN" w:bidi="ar-SA"/>
    </w:rPr>
  </w:style>
  <w:style w:type="character" w:styleId="1071" w:customStyle="1">
    <w:name w:val="111111 Char"/>
    <w:link w:val="1072"/>
    <w:qFormat/>
    <w:rPr>
      <w:rFonts w:ascii="宋体" w:hAnsi="宋体" w:eastAsia="黑体" w:cs="宋体"/>
      <w:b/>
      <w:bCs/>
      <w:szCs w:val="21"/>
    </w:rPr>
  </w:style>
  <w:style w:type="paragraph" w:styleId="1072" w:customStyle="1">
    <w:name w:val="111111"/>
    <w:basedOn w:val="959"/>
    <w:link w:val="1071"/>
    <w:qFormat/>
    <w:pPr>
      <w:jc w:val="center"/>
      <w:spacing w:before="120" w:after="120"/>
    </w:pPr>
    <w:rPr>
      <w:rFonts w:ascii="宋体" w:hAnsi="宋体" w:eastAsia="黑体" w:cs="宋体"/>
      <w:b/>
      <w:bCs/>
      <w:szCs w:val="21"/>
    </w:rPr>
  </w:style>
  <w:style w:type="character" w:styleId="107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74" w:customStyle="1">
    <w:name w:val="Char Char20"/>
    <w:qFormat/>
    <w:rPr>
      <w:rFonts w:ascii="Arial" w:hAnsi="Arial" w:eastAsia="黑体"/>
      <w:sz w:val="21"/>
      <w:szCs w:val="21"/>
    </w:rPr>
  </w:style>
  <w:style w:type="character" w:styleId="1075" w:customStyle="1">
    <w:name w:val="style13"/>
    <w:qFormat/>
    <w:rPr>
      <w:sz w:val="18"/>
      <w:szCs w:val="18"/>
    </w:rPr>
  </w:style>
  <w:style w:type="character" w:styleId="1076" w:customStyle="1">
    <w:name w:val="华宇段落1 Char Char Char"/>
    <w:qFormat/>
    <w:rPr>
      <w:rFonts w:eastAsia="宋体"/>
      <w:bCs/>
      <w:sz w:val="24"/>
      <w:szCs w:val="24"/>
      <w:lang w:val="en-US" w:eastAsia="zh-CN" w:bidi="ar-SA"/>
    </w:rPr>
  </w:style>
  <w:style w:type="character" w:styleId="1077" w:customStyle="1">
    <w:name w:val="2nd level Char"/>
    <w:qFormat/>
    <w:rPr>
      <w:rFonts w:ascii="Arial" w:hAnsi="Arial" w:eastAsia="黑体"/>
      <w:b/>
      <w:bCs/>
      <w:sz w:val="32"/>
      <w:szCs w:val="32"/>
      <w:lang w:val="en-US" w:eastAsia="zh-CN" w:bidi="ar-SA"/>
    </w:rPr>
  </w:style>
  <w:style w:type="character" w:styleId="1078" w:customStyle="1">
    <w:name w:val="Char Char21"/>
    <w:qFormat/>
    <w:rPr>
      <w:rFonts w:ascii="Arial" w:hAnsi="Arial" w:eastAsia="黑体"/>
      <w:sz w:val="24"/>
      <w:szCs w:val="24"/>
    </w:rPr>
  </w:style>
  <w:style w:type="character" w:styleId="1079" w:customStyle="1">
    <w:name w:val="3zw"/>
    <w:qFormat/>
  </w:style>
  <w:style w:type="character" w:styleId="1080" w:customStyle="1">
    <w:name w:val="Char Char17"/>
    <w:qFormat/>
    <w:rPr>
      <w:rFonts w:ascii="宋体" w:hAnsi="Courier New"/>
      <w:sz w:val="21"/>
      <w:szCs w:val="21"/>
    </w:rPr>
  </w:style>
  <w:style w:type="character" w:styleId="1081" w:customStyle="1">
    <w:name w:val="华宇段落1 Char Char"/>
    <w:qFormat/>
    <w:rPr>
      <w:rFonts w:eastAsia="宋体"/>
      <w:bCs/>
      <w:sz w:val="24"/>
      <w:szCs w:val="24"/>
      <w:lang w:val="en-US" w:eastAsia="zh-CN" w:bidi="ar-SA"/>
    </w:rPr>
  </w:style>
  <w:style w:type="character" w:styleId="1082" w:customStyle="1">
    <w:name w:val="apple-converted-space"/>
    <w:uiPriority w:val="99"/>
    <w:qFormat/>
  </w:style>
  <w:style w:type="character" w:styleId="1083" w:customStyle="1">
    <w:name w:val="title_emph1"/>
    <w:qFormat/>
    <w:rPr>
      <w:rFonts w:ascii="Arial" w:cs="Arial"/>
      <w:b/>
      <w:bCs/>
      <w:sz w:val="18"/>
      <w:szCs w:val="18"/>
    </w:rPr>
  </w:style>
  <w:style w:type="character" w:styleId="1084" w:customStyle="1">
    <w:name w:val="style131"/>
    <w:qFormat/>
    <w:rPr>
      <w:rFonts w:cs="Times New Roman"/>
      <w:sz w:val="18"/>
      <w:szCs w:val="18"/>
    </w:rPr>
  </w:style>
  <w:style w:type="character" w:styleId="1085" w:customStyle="1">
    <w:name w:val="小四 段落 宋体 Char Char Char Char Char Char"/>
    <w:qFormat/>
    <w:rPr>
      <w:rFonts w:eastAsia="宋体"/>
      <w:sz w:val="24"/>
      <w:szCs w:val="24"/>
      <w:lang w:val="en-US" w:eastAsia="zh-CN" w:bidi="ar-SA"/>
    </w:rPr>
  </w:style>
  <w:style w:type="character" w:styleId="1086" w:customStyle="1">
    <w:name w:val="标题 3 Char"/>
    <w:qFormat/>
    <w:rPr>
      <w:rFonts w:ascii="宋体" w:hAnsi="宋体" w:eastAsia="宋体"/>
      <w:b/>
      <w:bCs/>
      <w:sz w:val="24"/>
      <w:szCs w:val="32"/>
      <w:lang w:val="en-US" w:eastAsia="zh-CN" w:bidi="ar-SA"/>
    </w:rPr>
  </w:style>
  <w:style w:type="character" w:styleId="1087" w:customStyle="1">
    <w:name w:val="表格抬头 Char"/>
    <w:link w:val="1088"/>
    <w:qFormat/>
    <w:rPr>
      <w:rFonts w:ascii="黑体" w:eastAsia="黑体"/>
      <w:b/>
    </w:rPr>
  </w:style>
  <w:style w:type="paragraph" w:styleId="1088" w:customStyle="1">
    <w:name w:val="表格抬头"/>
    <w:basedOn w:val="959"/>
    <w:link w:val="1087"/>
    <w:qFormat/>
    <w:pPr>
      <w:jc w:val="center"/>
    </w:pPr>
    <w:rPr>
      <w:rFonts w:ascii="黑体" w:hAnsi="Calibri" w:eastAsia="黑体" w:cs="宋体"/>
      <w:b/>
      <w:szCs w:val="22"/>
    </w:rPr>
  </w:style>
  <w:style w:type="character" w:styleId="1089" w:customStyle="1">
    <w:name w:val="正文缩进 Char1"/>
    <w:link w:val="1090"/>
    <w:qFormat/>
    <w:rPr>
      <w:rFonts w:eastAsia="宋体"/>
    </w:rPr>
  </w:style>
  <w:style w:type="paragraph" w:styleId="1090" w:customStyle="1">
    <w:name w:val="正文缩进1"/>
    <w:basedOn w:val="959"/>
    <w:link w:val="1089"/>
    <w:qFormat/>
    <w:pPr>
      <w:ind w:firstLine="420"/>
    </w:pPr>
    <w:rPr>
      <w:rFonts w:ascii="Calibri" w:hAnsi="Calibri" w:cs="宋体"/>
      <w:szCs w:val="22"/>
    </w:rPr>
  </w:style>
  <w:style w:type="character" w:styleId="1091" w:customStyle="1">
    <w:name w:val="样式 首行缩进:  2 字符 Char"/>
    <w:qFormat/>
    <w:rPr>
      <w:rFonts w:eastAsia="宋体" w:cs="宋体"/>
      <w:sz w:val="24"/>
      <w:lang w:val="en-US" w:eastAsia="zh-CN" w:bidi="ar-SA"/>
    </w:rPr>
  </w:style>
  <w:style w:type="character" w:styleId="1092" w:customStyle="1">
    <w:name w:val="明显参考1"/>
    <w:qFormat/>
    <w:rPr>
      <w:smallCaps/>
      <w:spacing w:val="5"/>
      <w:u w:val="single"/>
    </w:rPr>
  </w:style>
  <w:style w:type="character" w:styleId="1093" w:customStyle="1">
    <w:name w:val="无间隔 字符"/>
    <w:link w:val="1094"/>
    <w:uiPriority w:val="1"/>
    <w:qFormat/>
    <w:rPr>
      <w:rFonts w:eastAsia="微软雅黑"/>
      <w:sz w:val="24"/>
    </w:rPr>
  </w:style>
  <w:style w:type="paragraph" w:styleId="1094">
    <w:name w:val="No Spacing"/>
    <w:link w:val="1093"/>
    <w:uiPriority w:val="1"/>
    <w:qFormat/>
    <w:pPr>
      <w:jc w:val="both"/>
      <w:widowControl w:val="off"/>
    </w:pPr>
    <w:rPr>
      <w:rFonts w:ascii="Calibri" w:hAnsi="Calibri" w:eastAsia="微软雅黑" w:cs="宋体"/>
      <w:sz w:val="24"/>
      <w:szCs w:val="22"/>
    </w:rPr>
  </w:style>
  <w:style w:type="character" w:styleId="1095" w:customStyle="1">
    <w:name w:val="纯文本 Char Char Char1"/>
    <w:qFormat/>
    <w:rPr>
      <w:rFonts w:ascii="宋体" w:hAnsi="Courier New" w:eastAsia="宋体"/>
      <w:sz w:val="21"/>
      <w:szCs w:val="21"/>
      <w:lang w:val="en-US" w:eastAsia="zh-CN" w:bidi="ar-SA"/>
    </w:rPr>
  </w:style>
  <w:style w:type="character" w:styleId="1096" w:customStyle="1">
    <w:name w:val="样式 宋体 小四"/>
    <w:qFormat/>
    <w:rPr>
      <w:rFonts w:ascii="宋体" w:hAnsi="宋体"/>
      <w:sz w:val="24"/>
    </w:rPr>
  </w:style>
  <w:style w:type="character" w:styleId="1097" w:customStyle="1">
    <w:name w:val="listbenefit"/>
    <w:qFormat/>
  </w:style>
  <w:style w:type="character" w:styleId="1098" w:customStyle="1">
    <w:name w:val="Char Char26"/>
    <w:qFormat/>
    <w:rPr>
      <w:b/>
      <w:bCs/>
      <w:sz w:val="32"/>
      <w:szCs w:val="32"/>
    </w:rPr>
  </w:style>
  <w:style w:type="character" w:styleId="1099" w:customStyle="1">
    <w:name w:val="Char Char2"/>
    <w:qFormat/>
    <w:rPr>
      <w:rFonts w:ascii="宋体" w:hAnsi="Courier New" w:eastAsia="宋体"/>
      <w:sz w:val="21"/>
      <w:szCs w:val="21"/>
      <w:lang w:val="en-US" w:eastAsia="zh-CN" w:bidi="ar-SA"/>
    </w:rPr>
  </w:style>
  <w:style w:type="character" w:styleId="1100" w:customStyle="1">
    <w:name w:val="书籍标题1"/>
    <w:qFormat/>
    <w:rPr>
      <w:i/>
      <w:iCs/>
      <w:smallCaps/>
      <w:spacing w:val="5"/>
    </w:rPr>
  </w:style>
  <w:style w:type="character" w:styleId="1101" w:customStyle="1">
    <w:name w:val="明显引用 字符"/>
    <w:link w:val="1102"/>
    <w:uiPriority w:val="30"/>
    <w:qFormat/>
    <w:rPr>
      <w:rFonts w:ascii="Calibri" w:hAnsi="Calibri" w:eastAsia="宋体"/>
      <w:b/>
      <w:bCs/>
      <w:i/>
      <w:iCs/>
      <w:sz w:val="22"/>
      <w:lang w:eastAsia="en-US" w:bidi="en-US"/>
    </w:rPr>
  </w:style>
  <w:style w:type="paragraph" w:styleId="1102">
    <w:name w:val="Intense Quote"/>
    <w:basedOn w:val="959"/>
    <w:next w:val="959"/>
    <w:link w:val="1101"/>
    <w:uiPriority w:val="30"/>
    <w:qFormat/>
    <w:pPr>
      <w:ind w:left="1008" w:right="1152"/>
      <w:spacing w:before="200" w:after="280" w:line="276" w:lineRule="auto"/>
      <w:widowControl/>
      <w:pBdr>
        <w:bottom w:val="single" w:color="auto" w:sz="4" w:space="1"/>
      </w:pBdr>
    </w:pPr>
    <w:rPr>
      <w:rFonts w:ascii="Calibri" w:hAnsi="Calibri" w:cs="宋体"/>
      <w:b/>
      <w:bCs/>
      <w:i/>
      <w:iCs/>
      <w:sz w:val="22"/>
      <w:szCs w:val="22"/>
      <w:lang w:eastAsia="en-US" w:bidi="en-US"/>
    </w:rPr>
  </w:style>
  <w:style w:type="character" w:styleId="1103" w:customStyle="1">
    <w:name w:val="明显引用 字符1"/>
    <w:basedOn w:val="969"/>
    <w:uiPriority w:val="30"/>
    <w:qFormat/>
    <w:rPr>
      <w:rFonts w:ascii="Times New Roman" w:hAnsi="Times New Roman" w:eastAsia="宋体" w:cs="Times New Roman"/>
      <w:i/>
      <w:iCs/>
      <w:color w:val="4f81bd"/>
      <w:szCs w:val="20"/>
    </w:rPr>
  </w:style>
  <w:style w:type="character" w:styleId="1104" w:customStyle="1">
    <w:name w:val="Char Char23"/>
    <w:qFormat/>
    <w:rPr>
      <w:rFonts w:ascii="Arial" w:hAnsi="Arial" w:eastAsia="黑体"/>
      <w:b/>
      <w:bCs/>
      <w:sz w:val="24"/>
      <w:szCs w:val="24"/>
    </w:rPr>
  </w:style>
  <w:style w:type="character" w:styleId="1105" w:customStyle="1">
    <w:name w:val="normalfont1"/>
    <w:qFormat/>
    <w:rPr>
      <w:rFonts w:hint="default" w:ascii="ˎ̥" w:hAnsi="ˎ̥"/>
      <w:sz w:val="18"/>
      <w:szCs w:val="18"/>
      <w:u w:val="none"/>
    </w:rPr>
  </w:style>
  <w:style w:type="character" w:styleId="1106" w:customStyle="1">
    <w:name w:val="subtitle1"/>
    <w:qFormat/>
    <w:rPr>
      <w:rFonts w:hint="default" w:ascii="Georgia" w:hAnsi="Georgia"/>
      <w:b/>
      <w:bCs/>
      <w:color w:val="666666"/>
      <w:sz w:val="18"/>
      <w:szCs w:val="18"/>
    </w:rPr>
  </w:style>
  <w:style w:type="character" w:styleId="1107" w:customStyle="1">
    <w:name w:val="point_normal1"/>
    <w:qFormat/>
    <w:rPr>
      <w:rFonts w:hint="default" w:ascii="Arial" w:hAnsi="Arial" w:cs="Arial"/>
      <w:sz w:val="18"/>
      <w:szCs w:val="18"/>
    </w:rPr>
  </w:style>
  <w:style w:type="character" w:styleId="1108" w:customStyle="1">
    <w:name w:val="纯文本 Char Char"/>
    <w:qFormat/>
    <w:rPr>
      <w:rFonts w:ascii="宋体" w:hAnsi="Courier New" w:eastAsia="宋体"/>
      <w:sz w:val="21"/>
      <w:szCs w:val="21"/>
      <w:lang w:val="en-US" w:eastAsia="zh-CN" w:bidi="ar-SA"/>
    </w:rPr>
  </w:style>
  <w:style w:type="character" w:styleId="1109" w:customStyle="1">
    <w:name w:val="不明显参考1"/>
    <w:qFormat/>
    <w:rPr>
      <w:smallCaps/>
    </w:rPr>
  </w:style>
  <w:style w:type="character" w:styleId="1110" w:customStyle="1">
    <w:name w:val="Char Char28"/>
    <w:qFormat/>
    <w:rPr>
      <w:rFonts w:ascii="Arial" w:hAnsi="Arial" w:eastAsia="黑体" w:cs="Arial"/>
      <w:b/>
      <w:bCs/>
      <w:sz w:val="32"/>
      <w:szCs w:val="32"/>
    </w:rPr>
  </w:style>
  <w:style w:type="character" w:styleId="1111" w:customStyle="1">
    <w:name w:val="普通文字1 Char"/>
    <w:qFormat/>
    <w:rPr>
      <w:rFonts w:ascii="宋体" w:eastAsia="宋体"/>
      <w:sz w:val="21"/>
      <w:szCs w:val="21"/>
      <w:lang w:val="en-US" w:eastAsia="zh-CN" w:bidi="ar-SA"/>
    </w:rPr>
  </w:style>
  <w:style w:type="character" w:styleId="1112" w:customStyle="1">
    <w:name w:val="特点 Char1"/>
    <w:qFormat/>
    <w:rPr>
      <w:rFonts w:eastAsia="宋体"/>
      <w:sz w:val="21"/>
      <w:lang w:val="en-US" w:eastAsia="zh-CN" w:bidi="ar-SA"/>
    </w:rPr>
  </w:style>
  <w:style w:type="character" w:styleId="1113" w:customStyle="1">
    <w:name w:val="标题 Char1"/>
    <w:qFormat/>
    <w:rPr>
      <w:rFonts w:ascii="Cambria" w:eastAsia="宋体" w:cs="Times New Roman"/>
      <w:b/>
      <w:bCs/>
      <w:sz w:val="32"/>
      <w:szCs w:val="32"/>
    </w:rPr>
  </w:style>
  <w:style w:type="character" w:styleId="1114" w:customStyle="1">
    <w:name w:val="小四 段落 宋体 Char Char Char1"/>
    <w:qFormat/>
    <w:rPr>
      <w:rFonts w:ascii="宋体" w:hAnsi="宋体" w:eastAsia="宋体"/>
      <w:sz w:val="24"/>
      <w:szCs w:val="24"/>
      <w:lang w:val="en-US" w:eastAsia="zh-CN" w:bidi="ar-SA"/>
    </w:rPr>
  </w:style>
  <w:style w:type="character" w:styleId="1115" w:customStyle="1">
    <w:name w:val="不明显强调1"/>
    <w:qFormat/>
    <w:rPr>
      <w:i/>
      <w:iCs/>
    </w:rPr>
  </w:style>
  <w:style w:type="character" w:styleId="1116" w:customStyle="1">
    <w:name w:val="样式 首行缩进:  2 字符 Char Char"/>
    <w:link w:val="1117"/>
    <w:qFormat/>
    <w:rPr>
      <w:rFonts w:eastAsia="宋体" w:cs="宋体"/>
      <w:sz w:val="24"/>
    </w:rPr>
  </w:style>
  <w:style w:type="paragraph" w:styleId="1117" w:customStyle="1">
    <w:name w:val="样式 首行缩进:  2 字符"/>
    <w:basedOn w:val="959"/>
    <w:link w:val="1116"/>
    <w:qFormat/>
    <w:pPr>
      <w:ind w:firstLine="480"/>
      <w:spacing w:line="360" w:lineRule="auto"/>
    </w:pPr>
    <w:rPr>
      <w:rFonts w:ascii="Calibri" w:hAnsi="Calibri" w:cs="宋体"/>
      <w:sz w:val="24"/>
      <w:szCs w:val="22"/>
    </w:rPr>
  </w:style>
  <w:style w:type="character" w:styleId="1118" w:customStyle="1">
    <w:name w:val="font01"/>
    <w:qFormat/>
    <w:rPr>
      <w:rFonts w:hint="eastAsia" w:ascii="宋体" w:hAnsi="宋体" w:eastAsia="宋体" w:cs="宋体"/>
      <w:color w:val="000000"/>
      <w:sz w:val="28"/>
      <w:szCs w:val="28"/>
      <w:u w:val="none"/>
    </w:rPr>
  </w:style>
  <w:style w:type="character" w:styleId="1119" w:customStyle="1">
    <w:name w:val="Char Char27"/>
    <w:qFormat/>
    <w:rPr>
      <w:b/>
      <w:bCs/>
      <w:sz w:val="44"/>
      <w:szCs w:val="44"/>
    </w:rPr>
  </w:style>
  <w:style w:type="character" w:styleId="1120" w:customStyle="1">
    <w:name w:val="Char Char25"/>
    <w:qFormat/>
    <w:rPr>
      <w:rFonts w:ascii="Arial" w:hAnsi="Arial" w:eastAsia="黑体"/>
      <w:b/>
      <w:sz w:val="28"/>
    </w:rPr>
  </w:style>
  <w:style w:type="character" w:styleId="1121" w:customStyle="1">
    <w:name w:val="标题 3 Char Char"/>
    <w:qFormat/>
    <w:rPr>
      <w:rFonts w:eastAsia="仿宋_GB2312"/>
      <w:b/>
      <w:bCs/>
      <w:sz w:val="28"/>
      <w:szCs w:val="32"/>
      <w:lang w:val="en-US" w:eastAsia="zh-CN" w:bidi="ar-SA"/>
    </w:rPr>
  </w:style>
  <w:style w:type="character" w:styleId="1122" w:customStyle="1">
    <w:name w:val="样式 非加粗"/>
    <w:qFormat/>
    <w:rPr>
      <w:rFonts w:eastAsia="宋体"/>
      <w:sz w:val="28"/>
    </w:rPr>
  </w:style>
  <w:style w:type="character" w:styleId="1123" w:customStyle="1">
    <w:name w:val="A2"/>
    <w:qFormat/>
    <w:rPr>
      <w:rFonts w:cs="Helvetica"/>
      <w:color w:val="000000"/>
      <w:sz w:val="18"/>
      <w:szCs w:val="18"/>
    </w:rPr>
  </w:style>
  <w:style w:type="character" w:styleId="1124" w:customStyle="1">
    <w:name w:val="标准文本 Char"/>
    <w:qFormat/>
    <w:rPr>
      <w:rFonts w:eastAsia="宋体" w:cs="宋体"/>
      <w:sz w:val="24"/>
      <w:szCs w:val="24"/>
      <w:lang w:val="en-US" w:eastAsia="zh-CN" w:bidi="ar-SA"/>
    </w:rPr>
  </w:style>
  <w:style w:type="character" w:styleId="1125" w:customStyle="1">
    <w:name w:val="concon"/>
    <w:qFormat/>
  </w:style>
  <w:style w:type="character" w:styleId="1126" w:customStyle="1">
    <w:name w:val="t1"/>
    <w:qFormat/>
  </w:style>
  <w:style w:type="character" w:styleId="1127" w:customStyle="1">
    <w:name w:val="标准小四 Char Char"/>
    <w:qFormat/>
    <w:rPr>
      <w:rFonts w:ascii="Arial" w:hAnsi="Arial" w:eastAsia="宋体"/>
      <w:sz w:val="24"/>
      <w:szCs w:val="21"/>
      <w:lang w:val="en-US" w:eastAsia="zh-CN" w:bidi="ar-SA"/>
    </w:rPr>
  </w:style>
  <w:style w:type="character" w:styleId="1128" w:customStyle="1">
    <w:name w:val="明显强调1"/>
    <w:qFormat/>
    <w:rPr>
      <w:b/>
      <w:bCs/>
    </w:rPr>
  </w:style>
  <w:style w:type="character" w:styleId="1129" w:customStyle="1">
    <w:name w:val="引用 字符"/>
    <w:link w:val="1130"/>
    <w:uiPriority w:val="29"/>
    <w:qFormat/>
    <w:rPr>
      <w:rFonts w:ascii="Calibri" w:hAnsi="Calibri" w:eastAsia="宋体"/>
      <w:i/>
      <w:iCs/>
      <w:sz w:val="22"/>
      <w:lang w:eastAsia="en-US" w:bidi="en-US"/>
    </w:rPr>
  </w:style>
  <w:style w:type="paragraph" w:styleId="1130">
    <w:name w:val="Quote"/>
    <w:basedOn w:val="959"/>
    <w:next w:val="959"/>
    <w:link w:val="1129"/>
    <w:uiPriority w:val="29"/>
    <w:qFormat/>
    <w:pPr>
      <w:ind w:left="360" w:right="360"/>
      <w:jc w:val="left"/>
      <w:spacing w:before="200" w:line="276" w:lineRule="auto"/>
      <w:widowControl/>
    </w:pPr>
    <w:rPr>
      <w:rFonts w:ascii="Calibri" w:hAnsi="Calibri" w:cs="宋体"/>
      <w:i/>
      <w:iCs/>
      <w:sz w:val="22"/>
      <w:szCs w:val="22"/>
      <w:lang w:eastAsia="en-US" w:bidi="en-US"/>
    </w:rPr>
  </w:style>
  <w:style w:type="character" w:styleId="1131" w:customStyle="1">
    <w:name w:val="引用 字符1"/>
    <w:basedOn w:val="969"/>
    <w:uiPriority w:val="29"/>
    <w:qFormat/>
    <w:rPr>
      <w:rFonts w:ascii="Times New Roman" w:hAnsi="Times New Roman" w:eastAsia="宋体" w:cs="Times New Roman"/>
      <w:i/>
      <w:iCs/>
      <w:color w:val="3f3f3f"/>
      <w:szCs w:val="20"/>
    </w:rPr>
  </w:style>
  <w:style w:type="character" w:styleId="1132" w:customStyle="1">
    <w:name w:val="h Char Char"/>
    <w:qFormat/>
    <w:rPr>
      <w:rFonts w:eastAsia="宋体"/>
      <w:sz w:val="18"/>
      <w:szCs w:val="18"/>
      <w:lang w:val="en-US" w:eastAsia="zh-CN" w:bidi="ar-SA"/>
    </w:rPr>
  </w:style>
  <w:style w:type="character" w:styleId="1133" w:customStyle="1">
    <w:name w:val="小四 段落 宋体 Char1"/>
    <w:qFormat/>
    <w:rPr>
      <w:rFonts w:eastAsia="宋体"/>
      <w:sz w:val="24"/>
      <w:szCs w:val="24"/>
      <w:lang w:val="en-US" w:eastAsia="zh-CN" w:bidi="ar-SA"/>
    </w:rPr>
  </w:style>
  <w:style w:type="character" w:styleId="1134" w:customStyle="1">
    <w:name w:val="param-value"/>
    <w:qFormat/>
  </w:style>
  <w:style w:type="character" w:styleId="1135" w:customStyle="1">
    <w:name w:val="纯文本 Char Char Char"/>
    <w:qFormat/>
    <w:rPr>
      <w:rFonts w:ascii="宋体" w:hAnsi="Courier New" w:eastAsia="宋体"/>
      <w:sz w:val="21"/>
      <w:szCs w:val="21"/>
      <w:lang w:val="en-US" w:eastAsia="zh-CN" w:bidi="ar-SA"/>
    </w:rPr>
  </w:style>
  <w:style w:type="character" w:styleId="1136" w:customStyle="1">
    <w:name w:val="小四 段落 宋体 Char Char Char Char Char"/>
    <w:qFormat/>
    <w:rPr>
      <w:rFonts w:eastAsia="宋体"/>
      <w:sz w:val="24"/>
      <w:szCs w:val="24"/>
      <w:lang w:val="en-US" w:eastAsia="zh-CN" w:bidi="ar-SA"/>
    </w:rPr>
  </w:style>
  <w:style w:type="character" w:styleId="1137" w:customStyle="1">
    <w:name w:val="Char Char24"/>
    <w:qFormat/>
    <w:rPr>
      <w:b/>
      <w:bCs/>
      <w:sz w:val="28"/>
      <w:szCs w:val="28"/>
    </w:rPr>
  </w:style>
  <w:style w:type="character" w:styleId="1138" w:customStyle="1">
    <w:name w:val="Title1 Char"/>
    <w:qFormat/>
    <w:rPr>
      <w:rFonts w:eastAsia="宋体"/>
      <w:b/>
      <w:bCs/>
      <w:sz w:val="44"/>
      <w:szCs w:val="44"/>
      <w:lang w:val="en-US" w:eastAsia="zh-CN" w:bidi="ar-SA"/>
    </w:rPr>
  </w:style>
  <w:style w:type="character" w:styleId="1139" w:customStyle="1">
    <w:name w:val="content_lineheight1"/>
    <w:qFormat/>
  </w:style>
  <w:style w:type="character" w:styleId="1140" w:customStyle="1">
    <w:name w:val="标准文本 Char Char"/>
    <w:qFormat/>
    <w:rPr>
      <w:rFonts w:eastAsia="宋体" w:cs="宋体"/>
      <w:sz w:val="24"/>
      <w:szCs w:val="24"/>
      <w:lang w:val="en-US" w:eastAsia="zh-CN" w:bidi="ar-SA"/>
    </w:rPr>
  </w:style>
  <w:style w:type="character" w:styleId="1141" w:customStyle="1">
    <w:name w:val="Char Char22"/>
    <w:qFormat/>
    <w:rPr>
      <w:b/>
      <w:bCs/>
      <w:sz w:val="24"/>
      <w:szCs w:val="24"/>
    </w:rPr>
  </w:style>
  <w:style w:type="character" w:styleId="1142" w:customStyle="1">
    <w:name w:val="font21"/>
    <w:qFormat/>
    <w:rPr>
      <w:rFonts w:hint="default" w:ascii="Arial" w:hAnsi="Arial" w:cs="Arial"/>
      <w:color w:val="000000"/>
      <w:sz w:val="28"/>
      <w:szCs w:val="28"/>
      <w:u w:val="none"/>
    </w:rPr>
  </w:style>
  <w:style w:type="character" w:styleId="1143" w:customStyle="1">
    <w:name w:val="textcontents"/>
    <w:qFormat/>
  </w:style>
  <w:style w:type="character" w:styleId="1144" w:customStyle="1">
    <w:name w:val="标准小四 Char"/>
    <w:qFormat/>
    <w:rPr>
      <w:rFonts w:ascii="Arial" w:hAnsi="Arial" w:eastAsia="宋体"/>
      <w:sz w:val="24"/>
      <w:szCs w:val="21"/>
      <w:lang w:val="en-US" w:eastAsia="zh-CN" w:bidi="ar-SA"/>
    </w:rPr>
  </w:style>
  <w:style w:type="character" w:styleId="1145" w:customStyle="1">
    <w:name w:val="正文 + 宋体 Char"/>
    <w:qFormat/>
    <w:rPr>
      <w:rFonts w:eastAsia="宋体"/>
      <w:sz w:val="21"/>
      <w:szCs w:val="24"/>
      <w:lang w:val="en-US" w:eastAsia="zh-CN" w:bidi="ar-SA"/>
    </w:rPr>
  </w:style>
  <w:style w:type="character" w:styleId="1146" w:customStyle="1">
    <w:name w:val="ih151"/>
    <w:qFormat/>
    <w:rPr>
      <w:color w:val="666666"/>
      <w:sz w:val="18"/>
      <w:szCs w:val="18"/>
      <w:u w:val="none"/>
    </w:rPr>
  </w:style>
  <w:style w:type="character" w:styleId="1147" w:customStyle="1">
    <w:name w:val="content"/>
    <w:qFormat/>
  </w:style>
  <w:style w:type="character" w:styleId="1148" w:customStyle="1">
    <w:name w:val="新图表正文 Char Char"/>
    <w:link w:val="1149"/>
    <w:qFormat/>
    <w:rPr>
      <w:rFonts w:ascii="宋体" w:hAnsi="宋体"/>
      <w:sz w:val="18"/>
      <w:szCs w:val="21"/>
    </w:rPr>
  </w:style>
  <w:style w:type="paragraph" w:styleId="1149" w:customStyle="1">
    <w:name w:val="新图表正文"/>
    <w:link w:val="1148"/>
    <w:qFormat/>
    <w:pPr>
      <w:jc w:val="both"/>
    </w:pPr>
    <w:rPr>
      <w:rFonts w:ascii="宋体" w:hAnsi="宋体" w:cs="宋体"/>
      <w:sz w:val="18"/>
      <w:szCs w:val="21"/>
    </w:rPr>
  </w:style>
  <w:style w:type="character" w:styleId="1150" w:customStyle="1">
    <w:name w:val="小四 段落 宋体 Char Char Char Char Char Char Char Char"/>
    <w:qFormat/>
    <w:rPr>
      <w:rFonts w:eastAsia="宋体"/>
      <w:sz w:val="24"/>
      <w:szCs w:val="24"/>
      <w:lang w:val="en-US" w:eastAsia="zh-CN" w:bidi="ar-SA"/>
    </w:rPr>
  </w:style>
  <w:style w:type="character" w:styleId="1151" w:customStyle="1">
    <w:name w:val="para_small"/>
    <w:qFormat/>
  </w:style>
  <w:style w:type="character" w:styleId="1152" w:customStyle="1">
    <w:name w:val="纯文本 Char1"/>
    <w:qFormat/>
    <w:rPr>
      <w:rFonts w:ascii="宋体" w:hAnsi="Courier New" w:cs="Courier New"/>
      <w:sz w:val="21"/>
      <w:szCs w:val="21"/>
    </w:rPr>
  </w:style>
  <w:style w:type="character" w:styleId="1153" w:customStyle="1">
    <w:name w:val="已访问的超链接1"/>
    <w:qFormat/>
    <w:rPr>
      <w:color w:val="auto"/>
      <w:u w:val="none"/>
    </w:rPr>
  </w:style>
  <w:style w:type="character" w:styleId="1154" w:customStyle="1">
    <w:name w:val="case31"/>
    <w:qFormat/>
    <w:rPr>
      <w:sz w:val="21"/>
      <w:szCs w:val="21"/>
    </w:rPr>
  </w:style>
  <w:style w:type="character" w:styleId="1155" w:customStyle="1">
    <w:name w:val="Char Char29"/>
    <w:qFormat/>
    <w:rPr>
      <w:rFonts w:ascii="Times New Roman" w:hAnsi="Times New Roman" w:eastAsia="宋体" w:cs="Times New Roman"/>
      <w:b/>
      <w:bCs/>
      <w:sz w:val="44"/>
      <w:szCs w:val="44"/>
    </w:rPr>
  </w:style>
  <w:style w:type="paragraph" w:styleId="1156" w:customStyle="1">
    <w:name w:val="font11"/>
    <w:basedOn w:val="959"/>
    <w:uiPriority w:val="7"/>
    <w:qFormat/>
    <w:pPr>
      <w:jc w:val="left"/>
      <w:spacing w:before="100" w:beforeAutospacing="1" w:after="100" w:afterAutospacing="1"/>
      <w:widowControl/>
    </w:pPr>
    <w:rPr>
      <w:b/>
      <w:bCs/>
      <w:sz w:val="18"/>
      <w:szCs w:val="18"/>
    </w:rPr>
  </w:style>
  <w:style w:type="paragraph" w:styleId="1157" w:customStyle="1">
    <w:name w:val="Char Char Char Char Char Char Char Char Char Char Char Char Char"/>
    <w:basedOn w:val="980"/>
    <w:uiPriority w:val="7"/>
    <w:qFormat/>
    <w:rPr>
      <w:rFonts w:ascii="Tahoma" w:hAnsi="Tahoma"/>
      <w:sz w:val="24"/>
      <w:szCs w:val="24"/>
    </w:rPr>
  </w:style>
  <w:style w:type="paragraph" w:styleId="1158" w:customStyle="1">
    <w:name w:val="正文 New New New New New New New New New New New New New New"/>
    <w:uiPriority w:val="7"/>
    <w:qFormat/>
    <w:pPr>
      <w:jc w:val="both"/>
      <w:widowControl w:val="off"/>
    </w:pPr>
    <w:rPr>
      <w:rFonts w:hint="eastAsia"/>
      <w:sz w:val="21"/>
    </w:rPr>
  </w:style>
  <w:style w:type="paragraph" w:styleId="1159" w:customStyle="1">
    <w:name w:val="tableau"/>
    <w:basedOn w:val="959"/>
    <w:uiPriority w:val="7"/>
    <w:qFormat/>
    <w:pPr>
      <w:jc w:val="center"/>
      <w:spacing w:before="20" w:after="20"/>
      <w:widowControl/>
    </w:pPr>
    <w:rPr>
      <w:rFonts w:ascii="Arial" w:hAnsi="Arial"/>
      <w:sz w:val="16"/>
      <w:lang w:val="en-GB" w:eastAsia="en-US"/>
    </w:rPr>
  </w:style>
  <w:style w:type="paragraph" w:styleId="1160" w:customStyle="1">
    <w:name w:val="flType"/>
    <w:basedOn w:val="1161"/>
    <w:qFormat/>
    <w:pPr>
      <w:spacing w:after="284"/>
    </w:pPr>
    <w:rPr>
      <w:rFonts w:eastAsia="宋体"/>
      <w:b w:val="0"/>
    </w:rPr>
  </w:style>
  <w:style w:type="paragraph" w:styleId="1161" w:customStyle="1">
    <w:name w:val="flName"/>
    <w:basedOn w:val="1162"/>
    <w:qFormat/>
    <w:pPr>
      <w:spacing w:before="0" w:line="113" w:lineRule="atLeast"/>
    </w:pPr>
  </w:style>
  <w:style w:type="paragraph" w:styleId="1162" w:customStyle="1">
    <w:name w:val="flNote"/>
    <w:basedOn w:val="959"/>
    <w:uiPriority w:val="7"/>
    <w:qFormat/>
    <w:pPr>
      <w:jc w:val="center"/>
      <w:spacing w:before="567" w:line="360" w:lineRule="atLeast"/>
    </w:pPr>
    <w:rPr>
      <w:rFonts w:eastAsia="黑体"/>
      <w:b/>
      <w:sz w:val="24"/>
    </w:rPr>
  </w:style>
  <w:style w:type="paragraph" w:styleId="1163" w:customStyle="1">
    <w:name w:val="普通文字"/>
    <w:basedOn w:val="959"/>
    <w:next w:val="959"/>
    <w:uiPriority w:val="7"/>
    <w:qFormat/>
    <w:rPr>
      <w:rFonts w:ascii="宋体" w:hAnsi="宋体" w:cs="宋体"/>
      <w:sz w:val="24"/>
    </w:rPr>
  </w:style>
  <w:style w:type="paragraph" w:styleId="1164" w:customStyle="1">
    <w:name w:val="Char Char1 Char"/>
    <w:basedOn w:val="959"/>
    <w:uiPriority w:val="7"/>
    <w:qFormat/>
    <w:pPr>
      <w:jc w:val="left"/>
      <w:spacing w:after="160" w:line="240" w:lineRule="exact"/>
      <w:widowControl/>
    </w:pPr>
    <w:rPr>
      <w:rFonts w:ascii="Verdana" w:hAnsi="Verdana"/>
      <w:sz w:val="20"/>
      <w:lang w:eastAsia="en-US"/>
    </w:rPr>
  </w:style>
  <w:style w:type="paragraph" w:styleId="1165" w:customStyle="1">
    <w:name w:val="正文文本 New New"/>
    <w:basedOn w:val="959"/>
    <w:uiPriority w:val="7"/>
    <w:qFormat/>
    <w:pPr>
      <w:ind w:firstLine="200"/>
      <w:spacing w:before="60" w:after="60" w:line="360" w:lineRule="auto"/>
      <w:widowControl/>
    </w:pPr>
    <w:rPr>
      <w:rFonts w:eastAsia="华文楷体"/>
      <w:sz w:val="24"/>
      <w:szCs w:val="24"/>
    </w:rPr>
  </w:style>
  <w:style w:type="paragraph" w:styleId="1166" w:customStyle="1">
    <w:name w:val="默认段落字体 Para Char Char Char Char Char Char Char Char Char1 Char Char Char Char Char Char Char"/>
    <w:basedOn w:val="980"/>
    <w:uiPriority w:val="7"/>
    <w:qFormat/>
  </w:style>
  <w:style w:type="paragraph" w:styleId="1167" w:customStyle="1">
    <w:name w:val="xl33"/>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xl24"/>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9" w:customStyle="1">
    <w:name w:val="表格内容"/>
    <w:basedOn w:val="959"/>
    <w:uiPriority w:val="7"/>
    <w:qFormat/>
    <w:pPr>
      <w:jc w:val="center"/>
      <w:spacing w:before="60" w:line="300" w:lineRule="auto"/>
      <w:widowControl/>
    </w:pPr>
  </w:style>
  <w:style w:type="paragraph" w:styleId="1170" w:customStyle="1">
    <w:name w:val="Char Char Char Char Char Char Char Char"/>
    <w:basedOn w:val="959"/>
    <w:uiPriority w:val="7"/>
    <w:qFormat/>
    <w:rPr>
      <w:rFonts w:ascii="Tahoma" w:hAnsi="Tahoma" w:cs="Tahoma"/>
      <w:sz w:val="24"/>
    </w:rPr>
  </w:style>
  <w:style w:type="paragraph" w:styleId="1171" w:customStyle="1">
    <w:name w:val="表蕊"/>
    <w:basedOn w:val="959"/>
    <w:uiPriority w:val="7"/>
    <w:qFormat/>
    <w:pPr>
      <w:jc w:val="left"/>
      <w:spacing w:line="320" w:lineRule="atLeast"/>
    </w:pPr>
    <w:rPr>
      <w:rFonts w:eastAsia="楷体_GB2312"/>
      <w:spacing w:val="-10"/>
    </w:rPr>
  </w:style>
  <w:style w:type="paragraph" w:styleId="1172" w:customStyle="1">
    <w:name w:val="项目符号，一级"/>
    <w:basedOn w:val="1173"/>
    <w:next w:val="1173"/>
    <w:qFormat/>
    <w:pPr>
      <w:ind w:left="376" w:firstLine="0"/>
      <w:spacing w:line="240" w:lineRule="atLeast"/>
      <w:tabs>
        <w:tab w:val="left" w:pos="1320" w:leader="none"/>
      </w:tabs>
    </w:pPr>
    <w:rPr>
      <w:bCs w:val="0"/>
      <w:color w:val="000000"/>
      <w:szCs w:val="24"/>
    </w:rPr>
  </w:style>
  <w:style w:type="paragraph" w:styleId="1173" w:customStyle="1">
    <w:name w:val="正文格式"/>
    <w:basedOn w:val="959"/>
    <w:uiPriority w:val="7"/>
    <w:qFormat/>
    <w:pPr>
      <w:ind w:left="178" w:right="44" w:hanging="178"/>
      <w:jc w:val="left"/>
      <w:spacing w:line="360" w:lineRule="auto"/>
      <w:widowControl/>
    </w:pPr>
    <w:rPr>
      <w:rFonts w:ascii="宋体" w:hAnsi="宋体"/>
      <w:bCs/>
      <w:szCs w:val="21"/>
    </w:rPr>
  </w:style>
  <w:style w:type="paragraph" w:styleId="1174" w:customStyle="1">
    <w:name w:val="xl57"/>
    <w:basedOn w:val="959"/>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75" w:customStyle="1">
    <w:name w:val="Char Char1 Char1"/>
    <w:basedOn w:val="959"/>
    <w:uiPriority w:val="7"/>
    <w:qFormat/>
    <w:pPr>
      <w:jc w:val="left"/>
      <w:spacing w:after="160" w:line="240" w:lineRule="exact"/>
      <w:widowControl/>
    </w:pPr>
    <w:rPr>
      <w:rFonts w:ascii="Verdana" w:hAnsi="Verdana"/>
      <w:sz w:val="20"/>
      <w:lang w:eastAsia="en-US"/>
    </w:rPr>
  </w:style>
  <w:style w:type="paragraph" w:styleId="1176" w:customStyle="1">
    <w:name w:val="reader-word-layer"/>
    <w:basedOn w:val="959"/>
    <w:uiPriority w:val="7"/>
    <w:qFormat/>
    <w:pPr>
      <w:jc w:val="left"/>
      <w:spacing w:before="100" w:beforeAutospacing="1" w:after="100" w:afterAutospacing="1"/>
      <w:widowControl/>
    </w:pPr>
    <w:rPr>
      <w:rFonts w:ascii="宋体" w:hAnsi="宋体" w:cs="宋体"/>
      <w:sz w:val="24"/>
      <w:szCs w:val="24"/>
    </w:rPr>
  </w:style>
  <w:style w:type="paragraph" w:styleId="1177" w:customStyle="1">
    <w:name w:val="华宇段落1 Char"/>
    <w:basedOn w:val="959"/>
    <w:uiPriority w:val="7"/>
    <w:qFormat/>
    <w:pPr>
      <w:ind w:firstLine="200"/>
      <w:spacing w:line="360" w:lineRule="auto"/>
    </w:pPr>
    <w:rPr>
      <w:bCs/>
      <w:sz w:val="24"/>
      <w:szCs w:val="24"/>
    </w:rPr>
  </w:style>
  <w:style w:type="paragraph" w:styleId="1178" w:customStyle="1">
    <w:name w:val="符号与编号 Char"/>
    <w:basedOn w:val="959"/>
    <w:uiPriority w:val="7"/>
    <w:qFormat/>
    <w:pPr>
      <w:ind w:left="720"/>
      <w:spacing w:line="400" w:lineRule="atLeast"/>
      <w:tabs>
        <w:tab w:val="left" w:pos="720" w:leader="none"/>
      </w:tabs>
    </w:pPr>
    <w:rPr>
      <w:sz w:val="24"/>
      <w:szCs w:val="24"/>
    </w:rPr>
  </w:style>
  <w:style w:type="paragraph" w:styleId="1179" w:customStyle="1">
    <w:name w:val="大标题"/>
    <w:basedOn w:val="959"/>
    <w:next w:val="959"/>
    <w:uiPriority w:val="7"/>
    <w:qFormat/>
    <w:pPr>
      <w:ind w:hanging="420"/>
      <w:pageBreakBefore/>
      <w:spacing w:line="360" w:lineRule="auto"/>
      <w:tabs>
        <w:tab w:val="left" w:pos="420" w:leader="none"/>
      </w:tabs>
      <w:outlineLvl w:val="0"/>
    </w:pPr>
    <w:rPr>
      <w:b/>
      <w:iCs/>
      <w:sz w:val="44"/>
      <w:szCs w:val="24"/>
    </w:rPr>
  </w:style>
  <w:style w:type="paragraph" w:styleId="1180" w:customStyle="1">
    <w:name w:val="Char Char Char Char Char Char Char Char Char Char Char Char Char Char Char Char Char Char Char Char Char"/>
    <w:basedOn w:val="959"/>
    <w:uiPriority w:val="7"/>
    <w:qFormat/>
    <w:rPr>
      <w:rFonts w:ascii="Tahoma" w:hAnsi="Tahoma" w:cs="Tahoma"/>
      <w:sz w:val="24"/>
    </w:rPr>
  </w:style>
  <w:style w:type="paragraph" w:styleId="1181" w:customStyle="1">
    <w:name w:val="一级标题"/>
    <w:basedOn w:val="959"/>
    <w:uiPriority w:val="7"/>
    <w:qFormat/>
    <w:pPr>
      <w:ind w:left="900" w:hanging="420"/>
      <w:spacing w:line="360" w:lineRule="auto"/>
      <w:tabs>
        <w:tab w:val="left" w:pos="903" w:leader="none"/>
      </w:tabs>
    </w:pPr>
    <w:rPr>
      <w:rFonts w:ascii="Arial" w:hAnsi="Arial" w:cs="Arial"/>
      <w:sz w:val="24"/>
    </w:rPr>
  </w:style>
  <w:style w:type="paragraph" w:styleId="1182" w:customStyle="1">
    <w:name w:val="样式2"/>
    <w:basedOn w:val="959"/>
    <w:uiPriority w:val="7"/>
    <w:qFormat/>
    <w:pPr>
      <w:ind w:left="200"/>
      <w:spacing w:line="360" w:lineRule="auto"/>
    </w:pPr>
    <w:rPr>
      <w:rFonts w:ascii="宋体" w:hAnsi="宋体"/>
      <w:b/>
      <w:sz w:val="24"/>
      <w:szCs w:val="24"/>
    </w:rPr>
  </w:style>
  <w:style w:type="paragraph" w:styleId="1183" w:customStyle="1">
    <w:name w:val="正文表标题"/>
    <w:next w:val="1184"/>
    <w:uiPriority w:val="7"/>
    <w:qFormat/>
    <w:pPr>
      <w:ind w:left="900" w:hanging="420"/>
      <w:jc w:val="center"/>
      <w:tabs>
        <w:tab w:val="left" w:pos="900" w:leader="none"/>
      </w:tabs>
    </w:pPr>
    <w:rPr>
      <w:rFonts w:ascii="黑体" w:eastAsia="黑体"/>
      <w:sz w:val="21"/>
    </w:rPr>
  </w:style>
  <w:style w:type="paragraph" w:styleId="1184" w:customStyle="1">
    <w:name w:val="段"/>
    <w:uiPriority w:val="7"/>
    <w:qFormat/>
    <w:pPr>
      <w:ind w:firstLine="200"/>
      <w:jc w:val="both"/>
    </w:pPr>
    <w:rPr>
      <w:rFonts w:ascii="宋体"/>
      <w:sz w:val="21"/>
    </w:rPr>
  </w:style>
  <w:style w:type="paragraph" w:styleId="1185" w:customStyle="1">
    <w:name w:val="xl29"/>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6" w:customStyle="1">
    <w:name w:val="正文文本 21"/>
    <w:basedOn w:val="959"/>
    <w:uiPriority w:val="7"/>
    <w:qFormat/>
    <w:pPr>
      <w:ind w:left="720" w:hanging="720"/>
      <w:widowControl/>
    </w:pPr>
    <w:rPr>
      <w:sz w:val="24"/>
      <w:lang w:val="en-GB"/>
    </w:rPr>
  </w:style>
  <w:style w:type="paragraph" w:styleId="1187" w:customStyle="1">
    <w:name w:val="Char Char Char Char Char Char Char Char Char"/>
    <w:basedOn w:val="959"/>
    <w:uiPriority w:val="7"/>
    <w:qFormat/>
    <w:pPr>
      <w:ind w:left="360" w:hanging="360"/>
      <w:tabs>
        <w:tab w:val="left" w:pos="360" w:leader="none"/>
      </w:tabs>
    </w:pPr>
    <w:rPr>
      <w:sz w:val="24"/>
      <w:szCs w:val="24"/>
    </w:rPr>
  </w:style>
  <w:style w:type="paragraph" w:styleId="1188" w:customStyle="1">
    <w:name w:val="Table Text Char"/>
    <w:uiPriority w:val="7"/>
    <w:qFormat/>
    <w:pPr>
      <w:spacing w:before="80" w:after="80"/>
    </w:pPr>
    <w:rPr>
      <w:rFonts w:ascii="Arial" w:hAnsi="Arial" w:cs="Arial"/>
      <w:sz w:val="18"/>
      <w:szCs w:val="28"/>
    </w:rPr>
  </w:style>
  <w:style w:type="paragraph" w:styleId="1189" w:customStyle="1">
    <w:name w:val="马刚标题1"/>
    <w:basedOn w:val="960"/>
    <w:next w:val="959"/>
    <w:uiPriority w:val="7"/>
    <w:qFormat/>
    <w:pPr>
      <w:ind w:left="567" w:hanging="567"/>
      <w:keepLines/>
      <w:spacing w:line="576" w:lineRule="auto"/>
      <w:tabs>
        <w:tab w:val="clear" w:pos="1440" w:leader="none"/>
        <w:tab w:val="clear" w:pos="5670" w:leader="none"/>
      </w:tabs>
    </w:pPr>
    <w:rPr>
      <w:rFonts w:ascii="Times New Roman"/>
      <w:b w:val="0"/>
      <w:sz w:val="32"/>
      <w:szCs w:val="20"/>
    </w:rPr>
  </w:style>
  <w:style w:type="paragraph" w:styleId="1190" w:customStyle="1">
    <w:name w:val="xl55"/>
    <w:basedOn w:val="959"/>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91" w:customStyle="1">
    <w:name w:val="章标题"/>
    <w:next w:val="1184"/>
    <w:uiPriority w:val="7"/>
    <w:qFormat/>
    <w:pPr>
      <w:jc w:val="both"/>
      <w:outlineLvl w:val="1"/>
    </w:pPr>
    <w:rPr>
      <w:rFonts w:eastAsia="黑体"/>
      <w:sz w:val="21"/>
    </w:rPr>
  </w:style>
  <w:style w:type="paragraph" w:styleId="1192" w:customStyle="1">
    <w:name w:val="段 Char"/>
    <w:uiPriority w:val="7"/>
    <w:qFormat/>
    <w:pPr>
      <w:ind w:firstLine="200"/>
      <w:jc w:val="both"/>
    </w:pPr>
    <w:rPr>
      <w:rFonts w:ascii="宋体"/>
      <w:sz w:val="21"/>
    </w:rPr>
  </w:style>
  <w:style w:type="paragraph" w:styleId="1193" w:customStyle="1">
    <w:name w:val="表格内文字"/>
    <w:basedOn w:val="959"/>
    <w:uiPriority w:val="7"/>
    <w:qFormat/>
    <w:pPr>
      <w:spacing w:line="300" w:lineRule="atLeast"/>
    </w:pPr>
    <w:rPr>
      <w:sz w:val="18"/>
      <w:szCs w:val="24"/>
    </w:rPr>
  </w:style>
  <w:style w:type="paragraph" w:styleId="1194" w:customStyle="1">
    <w:name w:val="正文缩进2字符"/>
    <w:basedOn w:val="959"/>
    <w:uiPriority w:val="7"/>
    <w:qFormat/>
    <w:pPr>
      <w:ind w:firstLine="200"/>
      <w:spacing w:line="300" w:lineRule="auto"/>
    </w:pPr>
    <w:rPr>
      <w:rFonts w:ascii="仿宋_GB2312" w:eastAsia="仿宋_GB2312"/>
      <w:sz w:val="32"/>
      <w:szCs w:val="32"/>
    </w:rPr>
  </w:style>
  <w:style w:type="paragraph" w:styleId="1195" w:customStyle="1">
    <w:name w:val="小四 段落 宋体 Char Char Char Char"/>
    <w:basedOn w:val="959"/>
    <w:uiPriority w:val="7"/>
    <w:qFormat/>
    <w:pPr>
      <w:ind w:right="-33" w:firstLine="480"/>
      <w:jc w:val="left"/>
      <w:spacing w:line="360" w:lineRule="auto"/>
    </w:pPr>
    <w:rPr>
      <w:sz w:val="24"/>
      <w:szCs w:val="24"/>
    </w:rPr>
  </w:style>
  <w:style w:type="paragraph" w:styleId="1196" w:customStyle="1">
    <w:name w:val="Pa5"/>
    <w:basedOn w:val="959"/>
    <w:next w:val="959"/>
    <w:uiPriority w:val="7"/>
    <w:qFormat/>
    <w:pPr>
      <w:jc w:val="left"/>
      <w:spacing w:line="241" w:lineRule="atLeast"/>
    </w:pPr>
    <w:rPr>
      <w:rFonts w:ascii="HYDaHeiJ" w:eastAsia="HYDaHeiJ"/>
      <w:sz w:val="24"/>
      <w:szCs w:val="24"/>
    </w:rPr>
  </w:style>
  <w:style w:type="paragraph" w:styleId="1197" w:customStyle="1">
    <w:name w:val="中等深浅网格 1 - 强调文字颜色 21"/>
    <w:basedOn w:val="959"/>
    <w:uiPriority w:val="7"/>
    <w:qFormat/>
    <w:pPr>
      <w:ind w:firstLine="420"/>
    </w:pPr>
    <w:rPr>
      <w:rFonts w:ascii="Calibri" w:hAnsi="Calibri"/>
      <w:szCs w:val="22"/>
    </w:rPr>
  </w:style>
  <w:style w:type="paragraph" w:styleId="1198" w:customStyle="1">
    <w:name w:val="xl43"/>
    <w:basedOn w:val="959"/>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99" w:customStyle="1">
    <w:name w:val="xl26"/>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0" w:customStyle="1">
    <w:name w:val="xl42"/>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1" w:customStyle="1">
    <w:name w:val="小四 段落 宋体 Char Char"/>
    <w:basedOn w:val="959"/>
    <w:uiPriority w:val="7"/>
    <w:qFormat/>
    <w:pPr>
      <w:ind w:firstLine="480"/>
      <w:spacing w:line="360" w:lineRule="auto"/>
    </w:pPr>
    <w:rPr>
      <w:rFonts w:ascii="宋体" w:hAnsi="宋体"/>
      <w:sz w:val="24"/>
      <w:szCs w:val="24"/>
    </w:rPr>
  </w:style>
  <w:style w:type="paragraph" w:styleId="1202" w:customStyle="1">
    <w:name w:val="7"/>
    <w:basedOn w:val="959"/>
    <w:next w:val="1016"/>
    <w:uiPriority w:val="7"/>
    <w:qFormat/>
    <w:pPr>
      <w:jc w:val="left"/>
      <w:spacing w:before="100" w:beforeAutospacing="1" w:after="100" w:afterAutospacing="1"/>
      <w:widowControl/>
    </w:pPr>
    <w:rPr>
      <w:rFonts w:ascii="宋体" w:hAnsi="宋体"/>
      <w:sz w:val="24"/>
    </w:rPr>
  </w:style>
  <w:style w:type="paragraph" w:styleId="1203" w:customStyle="1">
    <w:name w:val="Char Char1 Char Char Char Char"/>
    <w:basedOn w:val="980"/>
    <w:uiPriority w:val="7"/>
    <w:qFormat/>
    <w:pPr>
      <w:ind w:left="357"/>
      <w:jc w:val="left"/>
      <w:spacing w:line="436" w:lineRule="exact"/>
      <w:outlineLvl w:val="3"/>
    </w:pPr>
    <w:rPr>
      <w:rFonts w:ascii="Tahoma" w:hAnsi="Tahoma" w:cs="Tahoma"/>
      <w:b/>
      <w:sz w:val="24"/>
      <w:szCs w:val="24"/>
    </w:rPr>
  </w:style>
  <w:style w:type="paragraph" w:styleId="1204" w:customStyle="1">
    <w:name w:val="xl39"/>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5" w:customStyle="1">
    <w:name w:val="列出段落2"/>
    <w:basedOn w:val="959"/>
    <w:uiPriority w:val="7"/>
    <w:qFormat/>
    <w:pPr>
      <w:ind w:left="720"/>
      <w:jc w:val="left"/>
      <w:widowControl/>
    </w:pPr>
    <w:rPr>
      <w:rFonts w:ascii="Arial" w:hAnsi="Arial" w:eastAsia="黑体" w:cs="Arial"/>
      <w:sz w:val="24"/>
      <w:szCs w:val="24"/>
      <w:lang w:eastAsia="en-US"/>
    </w:rPr>
  </w:style>
  <w:style w:type="paragraph" w:styleId="1206" w:customStyle="1">
    <w:name w:val="font6"/>
    <w:basedOn w:val="959"/>
    <w:uiPriority w:val="7"/>
    <w:qFormat/>
    <w:pPr>
      <w:jc w:val="left"/>
      <w:spacing w:before="100" w:beforeAutospacing="1" w:after="100" w:afterAutospacing="1"/>
      <w:widowControl/>
    </w:pPr>
    <w:rPr>
      <w:rFonts w:ascii="宋体" w:hAnsi="宋体" w:cs="宋体"/>
      <w:b/>
      <w:bCs/>
      <w:sz w:val="20"/>
    </w:rPr>
  </w:style>
  <w:style w:type="paragraph" w:styleId="1207" w:customStyle="1">
    <w:name w:val="Table Paragraph"/>
    <w:basedOn w:val="959"/>
    <w:uiPriority w:val="1"/>
    <w:qFormat/>
    <w:rPr>
      <w:rFonts w:ascii="宋体" w:hAnsi="宋体" w:cs="宋体"/>
      <w:lang w:val="zh-CN" w:bidi="zh-CN"/>
    </w:rPr>
  </w:style>
  <w:style w:type="paragraph" w:styleId="1208" w:customStyle="1">
    <w:name w:val="font14"/>
    <w:basedOn w:val="959"/>
    <w:uiPriority w:val="7"/>
    <w:qFormat/>
    <w:pPr>
      <w:jc w:val="left"/>
      <w:spacing w:before="100" w:beforeAutospacing="1" w:after="100" w:afterAutospacing="1"/>
      <w:widowControl/>
    </w:pPr>
    <w:rPr>
      <w:sz w:val="36"/>
      <w:szCs w:val="36"/>
    </w:rPr>
  </w:style>
  <w:style w:type="paragraph" w:styleId="1209" w:customStyle="1">
    <w:name w:val="xl37"/>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10" w:customStyle="1">
    <w:name w:val="表格"/>
    <w:basedOn w:val="959"/>
    <w:uiPriority w:val="7"/>
    <w:qFormat/>
    <w:pPr>
      <w:ind w:firstLine="21"/>
    </w:pPr>
    <w:rPr>
      <w:rFonts w:ascii="宋体" w:hAnsi="宋体" w:cs="宋体"/>
      <w:sz w:val="20"/>
    </w:rPr>
  </w:style>
  <w:style w:type="paragraph" w:styleId="1211" w:customStyle="1">
    <w:name w:val="样式4 Char"/>
    <w:basedOn w:val="959"/>
    <w:uiPriority w:val="7"/>
    <w:qFormat/>
    <w:pPr>
      <w:ind w:firstLine="480"/>
      <w:jc w:val="left"/>
      <w:spacing w:line="360" w:lineRule="auto"/>
      <w:widowControl/>
    </w:pPr>
    <w:rPr>
      <w:rFonts w:cs="宋体"/>
      <w:color w:val="000000"/>
      <w:sz w:val="24"/>
      <w:szCs w:val="24"/>
    </w:rPr>
  </w:style>
  <w:style w:type="paragraph" w:styleId="1212" w:customStyle="1">
    <w:name w:val="Char Char Char Char Char Char Char Char Char Char Char Char Char Char"/>
    <w:basedOn w:val="959"/>
    <w:uiPriority w:val="7"/>
    <w:qFormat/>
    <w:rPr>
      <w:rFonts w:ascii="Tahoma" w:hAnsi="Tahoma"/>
      <w:sz w:val="24"/>
    </w:rPr>
  </w:style>
  <w:style w:type="paragraph" w:styleId="1213" w:customStyle="1">
    <w:name w:val="正文 + 宋体"/>
    <w:basedOn w:val="959"/>
    <w:uiPriority w:val="7"/>
    <w:qFormat/>
    <w:pPr>
      <w:ind w:firstLine="420"/>
      <w:spacing w:line="360" w:lineRule="auto"/>
    </w:pPr>
    <w:rPr>
      <w:szCs w:val="24"/>
    </w:rPr>
  </w:style>
  <w:style w:type="paragraph" w:styleId="1214" w:customStyle="1">
    <w:name w:val="小四 段落 宋体 Char Char Char"/>
    <w:basedOn w:val="978"/>
    <w:uiPriority w:val="7"/>
    <w:qFormat/>
    <w:pPr>
      <w:ind w:left="0" w:right="-33" w:firstLine="545"/>
      <w:jc w:val="left"/>
      <w:spacing w:line="360" w:lineRule="auto"/>
      <w:tabs>
        <w:tab w:val="clear" w:pos="2952" w:leader="none"/>
      </w:tabs>
    </w:pPr>
    <w:rPr>
      <w:sz w:val="24"/>
    </w:rPr>
  </w:style>
  <w:style w:type="paragraph" w:styleId="1215" w:customStyle="1">
    <w:name w:val="样式"/>
    <w:basedOn w:val="959"/>
    <w:uiPriority w:val="7"/>
    <w:qFormat/>
    <w:pPr>
      <w:spacing w:before="120" w:after="120" w:line="360" w:lineRule="auto"/>
    </w:pPr>
    <w:rPr>
      <w:rFonts w:ascii="宋体"/>
      <w:sz w:val="24"/>
    </w:rPr>
  </w:style>
  <w:style w:type="paragraph" w:styleId="1216" w:customStyle="1">
    <w:name w:val="Normal1"/>
    <w:basedOn w:val="959"/>
    <w:uiPriority w:val="7"/>
    <w:qFormat/>
    <w:rPr>
      <w:rFonts w:ascii="Calibri" w:hAnsi="Calibri" w:eastAsia="Calibri" w:cs="宋体"/>
      <w:lang w:val="zh-CN"/>
    </w:rPr>
  </w:style>
  <w:style w:type="paragraph" w:styleId="1217" w:customStyle="1">
    <w:name w:val="样式3"/>
    <w:basedOn w:val="959"/>
    <w:next w:val="959"/>
    <w:uiPriority w:val="7"/>
    <w:qFormat/>
    <w:pPr>
      <w:spacing w:line="360" w:lineRule="auto"/>
    </w:pPr>
  </w:style>
  <w:style w:type="paragraph" w:styleId="1218" w:customStyle="1">
    <w:name w:val="Char Char Char Char Char Char Char Char Char Char Char1 Char Char Char1"/>
    <w:basedOn w:val="959"/>
    <w:uiPriority w:val="7"/>
    <w:qFormat/>
    <w:pPr>
      <w:ind w:firstLine="200"/>
      <w:jc w:val="left"/>
    </w:pPr>
    <w:rPr>
      <w:rFonts w:ascii="Tahoma" w:hAnsi="Tahoma"/>
      <w:sz w:val="24"/>
      <w:szCs w:val="24"/>
    </w:rPr>
  </w:style>
  <w:style w:type="paragraph" w:styleId="1219" w:customStyle="1">
    <w:name w:val="标题4，章节第四层"/>
    <w:basedOn w:val="959"/>
    <w:next w:val="959"/>
    <w:uiPriority w:val="7"/>
    <w:qFormat/>
    <w:pPr>
      <w:spacing w:line="360" w:lineRule="auto"/>
      <w:tabs>
        <w:tab w:val="left" w:pos="0" w:leader="none"/>
      </w:tabs>
      <w:outlineLvl w:val="3"/>
    </w:pPr>
    <w:rPr>
      <w:rFonts w:ascii="宋体" w:hAnsi="宋体"/>
      <w:b/>
      <w:sz w:val="24"/>
      <w:szCs w:val="24"/>
    </w:rPr>
  </w:style>
  <w:style w:type="paragraph" w:styleId="1220" w:customStyle="1">
    <w:name w:val="标准小四"/>
    <w:basedOn w:val="959"/>
    <w:uiPriority w:val="7"/>
    <w:qFormat/>
    <w:pPr>
      <w:ind w:firstLine="480"/>
      <w:spacing w:line="360" w:lineRule="auto"/>
    </w:pPr>
    <w:rPr>
      <w:rFonts w:ascii="Arial" w:hAnsi="Arial"/>
      <w:sz w:val="24"/>
      <w:szCs w:val="21"/>
    </w:rPr>
  </w:style>
  <w:style w:type="paragraph" w:styleId="1221" w:customStyle="1">
    <w:name w:val="无间隔1"/>
    <w:uiPriority w:val="7"/>
    <w:qFormat/>
    <w:pPr>
      <w:jc w:val="both"/>
      <w:widowControl w:val="off"/>
    </w:pPr>
    <w:rPr>
      <w:rFonts w:eastAsia="微软雅黑"/>
      <w:sz w:val="24"/>
      <w:szCs w:val="22"/>
    </w:rPr>
  </w:style>
  <w:style w:type="paragraph" w:styleId="1222" w:customStyle="1">
    <w:name w:val="样式 加点正文 + 段前: 0.5 行 段后: 0.5 行1"/>
    <w:basedOn w:val="959"/>
    <w:uiPriority w:val="7"/>
    <w:qFormat/>
    <w:pPr>
      <w:ind w:left="1268" w:hanging="420"/>
      <w:spacing w:line="300" w:lineRule="auto"/>
      <w:tabs>
        <w:tab w:val="left" w:pos="420" w:leader="none"/>
        <w:tab w:val="left" w:pos="1268" w:leader="none"/>
      </w:tabs>
    </w:pPr>
    <w:rPr>
      <w:sz w:val="24"/>
    </w:rPr>
  </w:style>
  <w:style w:type="paragraph" w:styleId="1223" w:customStyle="1">
    <w:name w:val="xl41"/>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4" w:customStyle="1">
    <w:name w:val="Char Char1 Char Char Char Char Char Char Char"/>
    <w:basedOn w:val="959"/>
    <w:uiPriority w:val="7"/>
    <w:qFormat/>
    <w:rPr>
      <w:rFonts w:ascii="Tahoma" w:hAnsi="Tahoma" w:cs="Tahoma"/>
      <w:sz w:val="24"/>
    </w:rPr>
  </w:style>
  <w:style w:type="paragraph" w:styleId="1225" w:customStyle="1">
    <w:name w:val="xl53"/>
    <w:basedOn w:val="959"/>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26" w:customStyle="1">
    <w:name w:val="小四 段落 宋体"/>
    <w:basedOn w:val="978"/>
    <w:uiPriority w:val="7"/>
    <w:qFormat/>
    <w:pPr>
      <w:ind w:left="113" w:right="113" w:firstLine="425"/>
      <w:jc w:val="left"/>
      <w:spacing w:line="360" w:lineRule="auto"/>
      <w:tabs>
        <w:tab w:val="clear" w:pos="2952" w:leader="none"/>
      </w:tabs>
    </w:pPr>
    <w:rPr>
      <w:sz w:val="24"/>
    </w:rPr>
  </w:style>
  <w:style w:type="paragraph" w:styleId="1227" w:customStyle="1">
    <w:name w:val="xl45"/>
    <w:basedOn w:val="959"/>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28" w:customStyle="1">
    <w:name w:val="_Style 42"/>
    <w:basedOn w:val="959"/>
    <w:next w:val="985"/>
    <w:uiPriority w:val="7"/>
    <w:qFormat/>
    <w:rPr>
      <w:rFonts w:ascii="楷体_GB2312" w:hAnsi="Arial" w:eastAsia="楷体_GB2312"/>
      <w:sz w:val="28"/>
    </w:rPr>
  </w:style>
  <w:style w:type="paragraph" w:styleId="1229" w:customStyle="1">
    <w:name w:val="xl48"/>
    <w:basedOn w:val="959"/>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30" w:customStyle="1">
    <w:name w:val="方案正文"/>
    <w:basedOn w:val="959"/>
    <w:uiPriority w:val="7"/>
    <w:qFormat/>
    <w:pPr>
      <w:ind w:firstLine="359"/>
      <w:jc w:val="left"/>
      <w:spacing w:before="156" w:line="360" w:lineRule="auto"/>
    </w:pPr>
    <w:rPr>
      <w:rFonts w:ascii="Arial" w:hAnsi="Arial" w:cs="宋体"/>
      <w:sz w:val="24"/>
      <w:szCs w:val="21"/>
    </w:rPr>
  </w:style>
  <w:style w:type="paragraph" w:styleId="1231" w:customStyle="1">
    <w:name w:val="正文--表格内正文"/>
    <w:basedOn w:val="959"/>
    <w:uiPriority w:val="7"/>
    <w:qFormat/>
    <w:pPr>
      <w:jc w:val="center"/>
      <w:spacing w:line="0" w:lineRule="atLeast"/>
    </w:pPr>
    <w:rPr>
      <w:rFonts w:ascii="宋体" w:hAnsi="宋体"/>
      <w:color w:val="000000"/>
      <w:sz w:val="24"/>
      <w:szCs w:val="24"/>
    </w:rPr>
  </w:style>
  <w:style w:type="paragraph" w:styleId="1232" w:customStyle="1">
    <w:name w:val="zw"/>
    <w:basedOn w:val="959"/>
    <w:uiPriority w:val="7"/>
    <w:qFormat/>
    <w:pPr>
      <w:ind w:firstLine="480"/>
      <w:jc w:val="left"/>
      <w:spacing w:line="360" w:lineRule="auto"/>
      <w:widowControl/>
    </w:pPr>
    <w:rPr>
      <w:rFonts w:ascii="宋体" w:hAnsi="宋体"/>
      <w:bCs/>
      <w:sz w:val="24"/>
    </w:rPr>
  </w:style>
  <w:style w:type="paragraph" w:styleId="1233" w:customStyle="1">
    <w:name w:val="标题 4宋体"/>
    <w:basedOn w:val="963"/>
    <w:uiPriority w:val="7"/>
    <w:qFormat/>
    <w:pPr>
      <w:jc w:val="left"/>
      <w:keepLines w:val="0"/>
      <w:spacing w:before="0" w:after="0" w:line="360" w:lineRule="auto"/>
    </w:pPr>
    <w:rPr>
      <w:rFonts w:ascii="宋体" w:hAnsi="宋体" w:eastAsia="宋体"/>
      <w:bCs/>
      <w:color w:val="000000"/>
      <w:sz w:val="24"/>
    </w:rPr>
  </w:style>
  <w:style w:type="paragraph" w:styleId="1234" w:customStyle="1">
    <w:name w:val="正文 首行缩进:  2 字符 Char"/>
    <w:basedOn w:val="959"/>
    <w:uiPriority w:val="7"/>
    <w:qFormat/>
    <w:pPr>
      <w:ind w:firstLine="480"/>
      <w:spacing w:line="360" w:lineRule="auto"/>
    </w:pPr>
    <w:rPr>
      <w:rFonts w:cs="宋体"/>
      <w:sz w:val="24"/>
    </w:rPr>
  </w:style>
  <w:style w:type="paragraph" w:styleId="1235" w:customStyle="1">
    <w:name w:val="Char"/>
    <w:basedOn w:val="959"/>
    <w:uiPriority w:val="7"/>
    <w:qFormat/>
    <w:pPr>
      <w:spacing w:line="360" w:lineRule="auto"/>
    </w:pPr>
    <w:rPr>
      <w:rFonts w:ascii="Tahoma" w:hAnsi="Tahoma"/>
      <w:sz w:val="24"/>
    </w:rPr>
  </w:style>
  <w:style w:type="paragraph" w:styleId="1236" w:customStyle="1">
    <w:name w:val="Char Char Char Char Char Char Char Char Char Char Char Char Char Char1"/>
    <w:basedOn w:val="959"/>
    <w:uiPriority w:val="7"/>
    <w:qFormat/>
    <w:rPr>
      <w:rFonts w:ascii="Tahoma" w:hAnsi="Tahoma" w:cs="Tahoma"/>
      <w:sz w:val="24"/>
    </w:rPr>
  </w:style>
  <w:style w:type="paragraph" w:styleId="1237" w:customStyle="1">
    <w:name w:val="Char Char Char Char Char Char Char Char Char Char Char"/>
    <w:basedOn w:val="959"/>
    <w:uiPriority w:val="7"/>
    <w:qFormat/>
    <w:rPr>
      <w:rFonts w:ascii="Tahoma" w:hAnsi="Tahoma" w:cs="Tahoma"/>
      <w:sz w:val="24"/>
    </w:rPr>
  </w:style>
  <w:style w:type="paragraph" w:styleId="1238" w:customStyle="1">
    <w:name w:val="公文正文"/>
    <w:basedOn w:val="986"/>
    <w:uiPriority w:val="7"/>
    <w:qFormat/>
    <w:pPr>
      <w:ind w:firstLine="200"/>
    </w:pPr>
    <w:rPr>
      <w:rFonts w:ascii="仿宋_GB2312" w:hAnsi="宋体" w:eastAsia="仿宋_GB2312"/>
      <w:sz w:val="28"/>
      <w:szCs w:val="24"/>
    </w:rPr>
  </w:style>
  <w:style w:type="paragraph" w:styleId="1239" w:customStyle="1">
    <w:name w:val="Item List Char Char"/>
    <w:uiPriority w:val="7"/>
    <w:qFormat/>
    <w:pPr>
      <w:jc w:val="both"/>
      <w:spacing w:line="288" w:lineRule="auto"/>
    </w:pPr>
    <w:rPr>
      <w:rFonts w:ascii="Arial" w:hAnsi="Arial" w:cs="Arial"/>
      <w:b/>
      <w:bCs/>
      <w:sz w:val="21"/>
      <w:szCs w:val="28"/>
    </w:rPr>
  </w:style>
  <w:style w:type="paragraph" w:styleId="1240" w:customStyle="1">
    <w:name w:val="标准文本"/>
    <w:basedOn w:val="959"/>
    <w:uiPriority w:val="7"/>
    <w:qFormat/>
    <w:pPr>
      <w:ind w:firstLine="480"/>
      <w:spacing w:line="360" w:lineRule="auto"/>
    </w:pPr>
    <w:rPr>
      <w:rFonts w:cs="宋体"/>
      <w:sz w:val="24"/>
      <w:szCs w:val="24"/>
    </w:rPr>
  </w:style>
  <w:style w:type="paragraph" w:styleId="1241" w:customStyle="1">
    <w:name w:val="xl56"/>
    <w:basedOn w:val="959"/>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2" w:customStyle="1">
    <w:name w:val="标题2，章节第二层"/>
    <w:basedOn w:val="959"/>
    <w:next w:val="1173"/>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43" w:customStyle="1">
    <w:name w:val="小四 段落 宋体 Char"/>
    <w:basedOn w:val="978"/>
    <w:uiPriority w:val="7"/>
    <w:qFormat/>
    <w:pPr>
      <w:ind w:left="0" w:right="-33" w:firstLine="600"/>
      <w:jc w:val="left"/>
      <w:tabs>
        <w:tab w:val="clear" w:pos="2952" w:leader="none"/>
      </w:tabs>
    </w:pPr>
    <w:rPr>
      <w:rFonts w:ascii="仿宋_GB2312" w:eastAsia="仿宋_GB2312"/>
      <w:sz w:val="30"/>
      <w:szCs w:val="30"/>
    </w:rPr>
  </w:style>
  <w:style w:type="paragraph" w:styleId="1244" w:customStyle="1">
    <w:name w:val="样式 样式 首行缩进:  2 字符 + 行距: 1.5 倍行距"/>
    <w:basedOn w:val="959"/>
    <w:uiPriority w:val="7"/>
    <w:qFormat/>
    <w:pPr>
      <w:ind w:firstLine="470"/>
      <w:spacing w:line="360" w:lineRule="auto"/>
    </w:pPr>
    <w:rPr>
      <w:sz w:val="24"/>
    </w:rPr>
  </w:style>
  <w:style w:type="paragraph" w:styleId="1245" w:customStyle="1">
    <w:name w:val="正文文本缩进1"/>
    <w:basedOn w:val="959"/>
    <w:uiPriority w:val="7"/>
    <w:qFormat/>
    <w:pPr>
      <w:ind w:left="420"/>
      <w:spacing w:after="120"/>
    </w:pPr>
    <w:rPr>
      <w:szCs w:val="24"/>
    </w:rPr>
  </w:style>
  <w:style w:type="paragraph" w:styleId="1246" w:customStyle="1">
    <w:name w:val="font13"/>
    <w:basedOn w:val="959"/>
    <w:uiPriority w:val="7"/>
    <w:qFormat/>
    <w:pPr>
      <w:jc w:val="left"/>
      <w:spacing w:before="100" w:beforeAutospacing="1" w:after="100" w:afterAutospacing="1"/>
      <w:widowControl/>
    </w:pPr>
    <w:rPr>
      <w:i/>
      <w:iCs/>
      <w:sz w:val="36"/>
      <w:szCs w:val="36"/>
    </w:rPr>
  </w:style>
  <w:style w:type="paragraph" w:styleId="1247" w:customStyle="1">
    <w:name w:val="Char Char1"/>
    <w:basedOn w:val="959"/>
    <w:uiPriority w:val="7"/>
    <w:qFormat/>
    <w:rPr>
      <w:rFonts w:ascii="Tahoma" w:hAnsi="Tahoma" w:cs="Tahoma"/>
      <w:sz w:val="24"/>
    </w:rPr>
  </w:style>
  <w:style w:type="paragraph" w:styleId="1248" w:customStyle="1">
    <w:name w:val="Char Char Char Char Char"/>
    <w:basedOn w:val="959"/>
    <w:uiPriority w:val="7"/>
    <w:qFormat/>
    <w:rPr>
      <w:rFonts w:ascii="Tahoma" w:hAnsi="Tahoma"/>
      <w:sz w:val="24"/>
    </w:rPr>
  </w:style>
  <w:style w:type="paragraph" w:styleId="1249" w:customStyle="1">
    <w:name w:val="font9"/>
    <w:basedOn w:val="959"/>
    <w:uiPriority w:val="7"/>
    <w:qFormat/>
    <w:pPr>
      <w:jc w:val="left"/>
      <w:spacing w:before="100" w:beforeAutospacing="1" w:after="100" w:afterAutospacing="1"/>
      <w:widowControl/>
    </w:pPr>
    <w:rPr>
      <w:b/>
      <w:bCs/>
      <w:sz w:val="20"/>
    </w:rPr>
  </w:style>
  <w:style w:type="paragraph" w:styleId="1250" w:customStyle="1">
    <w:name w:val="列出段落1"/>
    <w:basedOn w:val="959"/>
    <w:uiPriority w:val="99"/>
    <w:qFormat/>
    <w:pPr>
      <w:contextualSpacing/>
      <w:ind w:left="720"/>
      <w:jc w:val="left"/>
      <w:widowControl/>
    </w:pPr>
    <w:rPr>
      <w:rFonts w:ascii="Arial" w:hAnsi="Arial" w:eastAsia="黑体"/>
      <w:sz w:val="24"/>
      <w:szCs w:val="24"/>
      <w:lang w:eastAsia="en-US"/>
    </w:rPr>
  </w:style>
  <w:style w:type="paragraph" w:styleId="1251" w:customStyle="1">
    <w:name w:val="font8"/>
    <w:basedOn w:val="959"/>
    <w:uiPriority w:val="7"/>
    <w:qFormat/>
    <w:pPr>
      <w:jc w:val="left"/>
      <w:spacing w:before="100" w:beforeAutospacing="1" w:after="100" w:afterAutospacing="1"/>
      <w:widowControl/>
    </w:pPr>
    <w:rPr>
      <w:rFonts w:ascii="宋体" w:hAnsi="宋体" w:cs="宋体"/>
      <w:b/>
      <w:bCs/>
      <w:i/>
      <w:iCs/>
      <w:sz w:val="20"/>
    </w:rPr>
  </w:style>
  <w:style w:type="paragraph" w:styleId="1252" w:customStyle="1">
    <w:name w:val="a0"/>
    <w:basedOn w:val="959"/>
    <w:uiPriority w:val="7"/>
    <w:qFormat/>
    <w:pPr>
      <w:spacing w:before="100" w:beforeAutospacing="1" w:after="100" w:afterAutospacing="1"/>
      <w:widowControl/>
    </w:pPr>
    <w:rPr>
      <w:rFonts w:ascii="宋体" w:hAnsi="宋体" w:cs="宋体"/>
      <w:sz w:val="24"/>
      <w:szCs w:val="24"/>
    </w:rPr>
  </w:style>
  <w:style w:type="paragraph" w:styleId="1253" w:customStyle="1">
    <w:name w:val="项目符号，二级"/>
    <w:basedOn w:val="1173"/>
    <w:next w:val="1173"/>
    <w:uiPriority w:val="7"/>
    <w:qFormat/>
    <w:pPr>
      <w:ind w:left="1337" w:right="-27" w:firstLine="480"/>
      <w:tabs>
        <w:tab w:val="left" w:pos="567" w:leader="none"/>
        <w:tab w:val="left" w:pos="1211" w:leader="none"/>
        <w:tab w:val="left" w:pos="1337" w:leader="none"/>
      </w:tabs>
    </w:pPr>
    <w:rPr>
      <w:bCs w:val="0"/>
      <w:color w:val="000000"/>
      <w:sz w:val="24"/>
      <w:szCs w:val="24"/>
    </w:rPr>
  </w:style>
  <w:style w:type="paragraph" w:styleId="1254" w:customStyle="1">
    <w:name w:val="样式 段后: 0.25 行"/>
    <w:basedOn w:val="959"/>
    <w:uiPriority w:val="7"/>
    <w:qFormat/>
    <w:pPr>
      <w:ind w:firstLine="420"/>
      <w:jc w:val="left"/>
      <w:spacing w:line="300" w:lineRule="auto"/>
      <w:widowControl/>
    </w:pPr>
    <w:rPr>
      <w:rFonts w:ascii="Arial" w:hAnsi="Arial" w:cs="宋体"/>
      <w:sz w:val="22"/>
      <w:lang w:eastAsia="en-US" w:bidi="en-US"/>
    </w:rPr>
  </w:style>
  <w:style w:type="paragraph" w:styleId="1255" w:customStyle="1">
    <w:name w:val="xl28"/>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6" w:customStyle="1">
    <w:name w:val="xl63"/>
    <w:basedOn w:val="959"/>
    <w:uiPriority w:val="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57" w:customStyle="1">
    <w:name w:val="公文标题 2"/>
    <w:basedOn w:val="959"/>
    <w:next w:val="1238"/>
    <w:uiPriority w:val="7"/>
    <w:qFormat/>
    <w:pPr>
      <w:outlineLvl w:val="1"/>
    </w:pPr>
    <w:rPr>
      <w:rFonts w:ascii="仿宋_GB2312" w:hAnsi="宋体" w:eastAsia="仿宋_GB2312"/>
      <w:sz w:val="28"/>
      <w:szCs w:val="24"/>
    </w:rPr>
  </w:style>
  <w:style w:type="paragraph" w:styleId="1258" w:customStyle="1">
    <w:name w:val="xl36"/>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9" w:customStyle="1">
    <w:name w:val="样式 标题 3H3sect1.2.3BOD 0Heading 3 - oldh3l3CTLevel 3 Head..."/>
    <w:basedOn w:val="962"/>
    <w:uiPriority w:val="7"/>
    <w:qFormat/>
    <w:pPr>
      <w:jc w:val="left"/>
    </w:pPr>
    <w:rPr>
      <w:rFonts w:cs="宋体"/>
      <w:bCs/>
      <w:sz w:val="30"/>
    </w:rPr>
  </w:style>
  <w:style w:type="paragraph" w:styleId="1260" w:customStyle="1">
    <w:name w:val="p0"/>
    <w:basedOn w:val="959"/>
    <w:uiPriority w:val="7"/>
    <w:qFormat/>
    <w:pPr>
      <w:jc w:val="left"/>
      <w:spacing w:before="100" w:beforeAutospacing="1" w:after="100" w:afterAutospacing="1"/>
      <w:widowControl/>
    </w:pPr>
    <w:rPr>
      <w:rFonts w:ascii="宋体" w:hAnsi="宋体" w:cs="宋体"/>
      <w:sz w:val="24"/>
      <w:szCs w:val="24"/>
    </w:rPr>
  </w:style>
  <w:style w:type="paragraph" w:styleId="1261" w:customStyle="1">
    <w:name w:val="Test2"/>
    <w:basedOn w:val="961"/>
    <w:uiPriority w:val="7"/>
    <w:qFormat/>
    <w:pPr>
      <w:jc w:val="center"/>
      <w:spacing w:line="480" w:lineRule="exact"/>
      <w:widowControl/>
    </w:pPr>
    <w:rPr>
      <w:rFonts w:ascii="黑体" w:hAnsi="Arial" w:eastAsia="黑体"/>
      <w:bCs/>
    </w:rPr>
  </w:style>
  <w:style w:type="paragraph" w:styleId="1262" w:customStyle="1">
    <w:name w:val="Char1"/>
    <w:basedOn w:val="959"/>
    <w:uiPriority w:val="7"/>
    <w:qFormat/>
    <w:pPr>
      <w:jc w:val="left"/>
      <w:spacing w:after="160" w:line="240" w:lineRule="exact"/>
      <w:widowControl/>
    </w:pPr>
    <w:rPr>
      <w:rFonts w:ascii="Verdana" w:hAnsi="Verdana" w:eastAsia="仿宋_GB2312"/>
      <w:sz w:val="24"/>
      <w:lang w:eastAsia="en-US"/>
    </w:rPr>
  </w:style>
  <w:style w:type="paragraph" w:styleId="1263" w:customStyle="1">
    <w:name w:val="Char Char Char Char Char Char Char Char Char1"/>
    <w:basedOn w:val="959"/>
    <w:uiPriority w:val="7"/>
    <w:qFormat/>
    <w:pPr>
      <w:ind w:left="200" w:hanging="200"/>
      <w:tabs>
        <w:tab w:val="left" w:pos="360" w:leader="none"/>
      </w:tabs>
    </w:pPr>
    <w:rPr>
      <w:sz w:val="24"/>
      <w:szCs w:val="24"/>
    </w:rPr>
  </w:style>
  <w:style w:type="paragraph" w:styleId="1264" w:customStyle="1">
    <w:name w:val="Char1 Char Char Char"/>
    <w:basedOn w:val="959"/>
    <w:uiPriority w:val="7"/>
    <w:qFormat/>
    <w:rPr>
      <w:rFonts w:ascii="Tahoma" w:hAnsi="Tahoma"/>
      <w:sz w:val="24"/>
    </w:rPr>
  </w:style>
  <w:style w:type="paragraph" w:styleId="1265" w:customStyle="1">
    <w:name w:val="列表内容"/>
    <w:basedOn w:val="959"/>
    <w:next w:val="959"/>
    <w:uiPriority w:val="7"/>
    <w:qFormat/>
    <w:pPr>
      <w:ind w:left="840" w:hanging="420"/>
      <w:jc w:val="left"/>
      <w:widowControl/>
      <w:tabs>
        <w:tab w:val="left" w:pos="840" w:leader="none"/>
      </w:tabs>
    </w:pPr>
    <w:rPr>
      <w:sz w:val="18"/>
      <w:szCs w:val="24"/>
    </w:rPr>
  </w:style>
  <w:style w:type="paragraph" w:styleId="1266" w:customStyle="1">
    <w:name w:val="Char Char Char"/>
    <w:basedOn w:val="980"/>
    <w:uiPriority w:val="7"/>
    <w:qFormat/>
    <w:pPr>
      <w:spacing w:line="436" w:lineRule="exact"/>
    </w:pPr>
    <w:rPr>
      <w:szCs w:val="24"/>
    </w:rPr>
  </w:style>
  <w:style w:type="paragraph" w:styleId="1267" w:customStyle="1">
    <w:name w:val="xl60"/>
    <w:basedOn w:val="959"/>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8" w:customStyle="1">
    <w:name w:val="正文 + Arial Char"/>
    <w:basedOn w:val="959"/>
    <w:uiPriority w:val="7"/>
    <w:qFormat/>
    <w:pPr>
      <w:ind w:left="315" w:hanging="315"/>
      <w:spacing w:line="300" w:lineRule="auto"/>
      <w:widowControl/>
      <w:tabs>
        <w:tab w:val="left" w:pos="315" w:leader="none"/>
      </w:tabs>
    </w:pPr>
    <w:rPr>
      <w:rFonts w:ascii="Arial" w:hAnsi="Arial" w:cs="Arial"/>
      <w:b/>
      <w:color w:val="000000"/>
    </w:rPr>
  </w:style>
  <w:style w:type="paragraph" w:styleId="1269" w:customStyle="1">
    <w:name w:val="retrait3"/>
    <w:basedOn w:val="959"/>
    <w:uiPriority w:val="7"/>
    <w:qFormat/>
    <w:pPr>
      <w:ind w:left="851"/>
      <w:jc w:val="left"/>
      <w:spacing w:before="20" w:after="20"/>
      <w:widowControl/>
    </w:pPr>
    <w:rPr>
      <w:rFonts w:ascii="Arial" w:hAnsi="Arial"/>
      <w:sz w:val="24"/>
      <w:lang w:val="en-GB"/>
    </w:rPr>
  </w:style>
  <w:style w:type="paragraph" w:styleId="1270" w:customStyle="1">
    <w:name w:val="样式 样式 首行缩进:  0.74 厘米 行距: 1.5 倍行距 + 段后: 0.5 行"/>
    <w:basedOn w:val="959"/>
    <w:uiPriority w:val="7"/>
    <w:qFormat/>
    <w:pPr>
      <w:ind w:firstLine="420"/>
      <w:spacing w:line="360" w:lineRule="auto"/>
    </w:pPr>
    <w:rPr>
      <w:rFonts w:ascii="楷体_GB2312" w:eastAsia="楷体_GB2312"/>
      <w:bCs/>
      <w:sz w:val="24"/>
    </w:rPr>
  </w:style>
  <w:style w:type="paragraph" w:styleId="1271" w:customStyle="1">
    <w:name w:val="Char Char Char Char Char Char Char Char Char Char Char Char Char Char Char Char Char Char Char Char Char1"/>
    <w:basedOn w:val="959"/>
    <w:uiPriority w:val="7"/>
    <w:qFormat/>
    <w:rPr>
      <w:rFonts w:ascii="Tahoma" w:hAnsi="Tahoma"/>
      <w:sz w:val="24"/>
    </w:rPr>
  </w:style>
  <w:style w:type="paragraph" w:styleId="1272" w:customStyle="1">
    <w:name w:val="默认段落字体 Para Char Char Char Char Char Char Char"/>
    <w:basedOn w:val="959"/>
    <w:uiPriority w:val="7"/>
    <w:qFormat/>
  </w:style>
  <w:style w:type="paragraph" w:styleId="1273" w:customStyle="1">
    <w:name w:val="xl35"/>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4" w:customStyle="1">
    <w:name w:val="样式1"/>
    <w:basedOn w:val="959"/>
    <w:uiPriority w:val="7"/>
    <w:qFormat/>
    <w:pPr>
      <w:ind w:firstLine="480"/>
      <w:spacing w:line="300" w:lineRule="auto"/>
    </w:pPr>
    <w:rPr>
      <w:sz w:val="24"/>
      <w:szCs w:val="24"/>
    </w:rPr>
  </w:style>
  <w:style w:type="paragraph" w:styleId="1275" w:customStyle="1">
    <w:name w:val="丁华标题2"/>
    <w:basedOn w:val="961"/>
    <w:next w:val="1276"/>
    <w:uiPriority w:val="7"/>
    <w:qFormat/>
    <w:pPr>
      <w:ind w:left="567" w:hanging="283"/>
      <w:spacing w:line="415" w:lineRule="auto"/>
      <w:tabs>
        <w:tab w:val="left" w:pos="1004" w:leader="none"/>
      </w:tabs>
    </w:pPr>
    <w:rPr>
      <w:rFonts w:ascii="Arial" w:hAnsi="Arial" w:eastAsia="黑体"/>
      <w:b w:val="0"/>
      <w:sz w:val="28"/>
      <w:szCs w:val="20"/>
    </w:rPr>
  </w:style>
  <w:style w:type="paragraph" w:styleId="1276" w:customStyle="1">
    <w:name w:val="丁华正文"/>
    <w:basedOn w:val="1008"/>
    <w:uiPriority w:val="7"/>
    <w:qFormat/>
    <w:pPr>
      <w:ind w:left="0" w:firstLine="510"/>
      <w:spacing w:line="360" w:lineRule="auto"/>
    </w:pPr>
    <w:rPr>
      <w:rFonts w:ascii="Times New Roman" w:hAnsi="Times New Roman" w:eastAsia="宋体"/>
      <w:color w:val="auto"/>
      <w:sz w:val="24"/>
      <w:szCs w:val="16"/>
    </w:rPr>
  </w:style>
  <w:style w:type="paragraph" w:styleId="1277" w:customStyle="1">
    <w:name w:val="Char Char"/>
    <w:basedOn w:val="959"/>
    <w:uiPriority w:val="7"/>
    <w:qFormat/>
    <w:rPr>
      <w:rFonts w:ascii="Tahoma" w:hAnsi="Tahoma"/>
      <w:sz w:val="24"/>
    </w:rPr>
  </w:style>
  <w:style w:type="paragraph" w:styleId="1278" w:customStyle="1">
    <w:name w:val="xl27"/>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9" w:customStyle="1">
    <w:name w:val="Normal_0"/>
    <w:uiPriority w:val="7"/>
    <w:qFormat/>
    <w:pPr>
      <w:jc w:val="both"/>
      <w:widowControl w:val="off"/>
    </w:pPr>
  </w:style>
  <w:style w:type="paragraph" w:styleId="1280" w:customStyle="1">
    <w:name w:val="标题1，章节第一层"/>
    <w:basedOn w:val="1173"/>
    <w:next w:val="1173"/>
    <w:uiPriority w:val="7"/>
    <w:qFormat/>
    <w:pPr>
      <w:ind w:left="482"/>
      <w:tabs>
        <w:tab w:val="left" w:pos="693" w:leader="none"/>
      </w:tabs>
      <w:outlineLvl w:val="0"/>
    </w:pPr>
    <w:rPr>
      <w:color w:val="000000"/>
      <w:sz w:val="24"/>
      <w:szCs w:val="24"/>
    </w:rPr>
  </w:style>
  <w:style w:type="paragraph" w:styleId="1281" w:customStyle="1">
    <w:name w:val="font7"/>
    <w:basedOn w:val="959"/>
    <w:uiPriority w:val="7"/>
    <w:qFormat/>
    <w:pPr>
      <w:jc w:val="left"/>
      <w:spacing w:before="100" w:beforeAutospacing="1" w:after="100" w:afterAutospacing="1"/>
      <w:widowControl/>
    </w:pPr>
    <w:rPr>
      <w:rFonts w:hint="eastAsia" w:ascii="宋体" w:hAnsi="宋体"/>
      <w:b/>
      <w:bCs/>
      <w:sz w:val="24"/>
      <w:szCs w:val="24"/>
    </w:rPr>
  </w:style>
  <w:style w:type="paragraph" w:styleId="1282" w:customStyle="1">
    <w:name w:val="符号与编号 Char Char"/>
    <w:basedOn w:val="959"/>
    <w:uiPriority w:val="7"/>
    <w:qFormat/>
    <w:pPr>
      <w:ind w:left="839" w:hanging="419"/>
      <w:spacing w:line="400" w:lineRule="atLeast"/>
      <w:tabs>
        <w:tab w:val="left" w:pos="840" w:leader="none"/>
      </w:tabs>
    </w:pPr>
    <w:rPr>
      <w:sz w:val="24"/>
      <w:szCs w:val="24"/>
    </w:rPr>
  </w:style>
  <w:style w:type="paragraph" w:styleId="1283" w:customStyle="1">
    <w:name w:val="Char Char Char Char Char Char Char Char Char Char Char Char Char Char Char Char Char Char Char Char Char Char Char"/>
    <w:basedOn w:val="959"/>
    <w:uiPriority w:val="7"/>
    <w:qFormat/>
    <w:rPr>
      <w:rFonts w:ascii="Tahoma" w:hAnsi="Tahoma"/>
      <w:sz w:val="24"/>
    </w:rPr>
  </w:style>
  <w:style w:type="paragraph" w:styleId="1284" w:customStyle="1">
    <w:name w:val="Char Char Char Char Char Char Char Char1"/>
    <w:basedOn w:val="959"/>
    <w:uiPriority w:val="7"/>
    <w:qFormat/>
    <w:rPr>
      <w:rFonts w:ascii="Tahoma" w:hAnsi="Tahoma"/>
      <w:sz w:val="24"/>
    </w:rPr>
  </w:style>
  <w:style w:type="paragraph" w:styleId="1285" w:customStyle="1">
    <w:name w:val="xl59"/>
    <w:basedOn w:val="959"/>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86" w:customStyle="1">
    <w:name w:val="font5"/>
    <w:basedOn w:val="959"/>
    <w:uiPriority w:val="7"/>
    <w:qFormat/>
    <w:pPr>
      <w:jc w:val="left"/>
      <w:spacing w:before="100" w:beforeAutospacing="1" w:after="100" w:afterAutospacing="1"/>
      <w:widowControl/>
    </w:pPr>
    <w:rPr>
      <w:rFonts w:ascii="宋体" w:hAnsi="宋体" w:cs="宋体"/>
      <w:sz w:val="18"/>
      <w:szCs w:val="18"/>
    </w:rPr>
  </w:style>
  <w:style w:type="paragraph" w:styleId="1287" w:customStyle="1">
    <w:name w:val="Char Char Char Char Char Char Char Char Char Char Char Char Char Char Char Char Char Char Char Char Char Char Char1"/>
    <w:basedOn w:val="959"/>
    <w:uiPriority w:val="7"/>
    <w:qFormat/>
    <w:rPr>
      <w:rFonts w:ascii="Tahoma" w:hAnsi="Tahoma" w:cs="Tahoma"/>
      <w:sz w:val="24"/>
    </w:rPr>
  </w:style>
  <w:style w:type="paragraph" w:styleId="1288" w:customStyle="1">
    <w:name w:val="丁华标题3"/>
    <w:basedOn w:val="1275"/>
    <w:next w:val="1276"/>
    <w:uiPriority w:val="7"/>
    <w:qFormat/>
    <w:pPr>
      <w:ind w:left="1980" w:hanging="420"/>
      <w:tabs>
        <w:tab w:val="left" w:pos="1470" w:leader="none"/>
        <w:tab w:val="left" w:pos="1980" w:leader="none"/>
      </w:tabs>
      <w:outlineLvl w:val="2"/>
    </w:pPr>
    <w:rPr>
      <w:sz w:val="24"/>
    </w:rPr>
  </w:style>
  <w:style w:type="paragraph" w:styleId="1289" w:customStyle="1">
    <w:name w:val="Char1 Char Char Char1"/>
    <w:basedOn w:val="959"/>
    <w:uiPriority w:val="7"/>
    <w:qFormat/>
    <w:rPr>
      <w:rFonts w:ascii="Tahoma" w:hAnsi="Tahoma" w:cs="Tahoma"/>
      <w:sz w:val="24"/>
    </w:rPr>
  </w:style>
  <w:style w:type="paragraph" w:styleId="1290" w:customStyle="1">
    <w:name w:val="xl58"/>
    <w:basedOn w:val="959"/>
    <w:uiPriority w:val="7"/>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91" w:customStyle="1">
    <w:name w:val="Pa6"/>
    <w:basedOn w:val="959"/>
    <w:next w:val="959"/>
    <w:uiPriority w:val="7"/>
    <w:qFormat/>
    <w:pPr>
      <w:jc w:val="left"/>
      <w:spacing w:line="241" w:lineRule="atLeast"/>
    </w:pPr>
    <w:rPr>
      <w:rFonts w:ascii="HYDaHeiJ" w:eastAsia="HYDaHeiJ"/>
      <w:sz w:val="24"/>
      <w:szCs w:val="24"/>
    </w:rPr>
  </w:style>
  <w:style w:type="paragraph" w:styleId="1292" w:customStyle="1">
    <w:name w:val="标题5，章节第五层"/>
    <w:basedOn w:val="959"/>
    <w:next w:val="959"/>
    <w:uiPriority w:val="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3" w:customStyle="1">
    <w:name w:val="xl51"/>
    <w:basedOn w:val="959"/>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4" w:customStyle="1">
    <w:name w:val="xl52"/>
    <w:basedOn w:val="959"/>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95" w:customStyle="1">
    <w:name w:val="qw"/>
    <w:uiPriority w:val="7"/>
    <w:qFormat/>
    <w:pPr>
      <w:jc w:val="both"/>
      <w:spacing w:line="312" w:lineRule="atLeast"/>
      <w:widowControl w:val="off"/>
    </w:pPr>
    <w:rPr>
      <w:rFonts w:ascii="宋体"/>
      <w:sz w:val="24"/>
    </w:rPr>
  </w:style>
  <w:style w:type="paragraph" w:styleId="1296" w:customStyle="1">
    <w:name w:val="默认段落字体 Para Char"/>
    <w:basedOn w:val="959"/>
    <w:uiPriority w:val="7"/>
    <w:qFormat/>
    <w:rPr>
      <w:sz w:val="24"/>
      <w:szCs w:val="24"/>
    </w:rPr>
  </w:style>
  <w:style w:type="paragraph" w:styleId="1297" w:customStyle="1">
    <w:name w:val="二级条标题"/>
    <w:basedOn w:val="959"/>
    <w:next w:val="1184"/>
    <w:uiPriority w:val="7"/>
    <w:qFormat/>
    <w:pPr>
      <w:ind w:hanging="420"/>
      <w:widowControl/>
      <w:tabs>
        <w:tab w:val="left" w:pos="2240" w:leader="none"/>
      </w:tabs>
      <w:outlineLvl w:val="3"/>
    </w:pPr>
    <w:rPr>
      <w:rFonts w:eastAsia="黑体"/>
    </w:rPr>
  </w:style>
  <w:style w:type="paragraph" w:styleId="1298" w:customStyle="1">
    <w:name w:val="Char Char Char Char Char1"/>
    <w:basedOn w:val="959"/>
    <w:uiPriority w:val="7"/>
    <w:qFormat/>
    <w:rPr>
      <w:rFonts w:ascii="Tahoma" w:hAnsi="Tahoma" w:cs="Tahoma"/>
      <w:sz w:val="24"/>
    </w:rPr>
  </w:style>
  <w:style w:type="paragraph" w:styleId="1299" w:customStyle="1">
    <w:name w:val="xl25"/>
    <w:basedOn w:val="959"/>
    <w:uiPriority w:val="7"/>
    <w:qFormat/>
    <w:pPr>
      <w:jc w:val="center"/>
      <w:spacing w:before="100" w:beforeAutospacing="1" w:after="100" w:afterAutospacing="1"/>
      <w:widowControl/>
      <w:pBdr>
        <w:right w:val="single" w:color="auto" w:sz="4" w:space="0"/>
      </w:pBdr>
    </w:pPr>
    <w:rPr>
      <w:szCs w:val="21"/>
    </w:rPr>
  </w:style>
  <w:style w:type="paragraph" w:styleId="1300" w:customStyle="1">
    <w:name w:val="项目符号：一级"/>
    <w:basedOn w:val="1173"/>
    <w:next w:val="1173"/>
    <w:uiPriority w:val="7"/>
    <w:qFormat/>
    <w:pPr>
      <w:ind w:right="-134"/>
    </w:pPr>
    <w:rPr>
      <w:bCs w:val="0"/>
    </w:rPr>
  </w:style>
  <w:style w:type="paragraph" w:styleId="1301" w:customStyle="1">
    <w:name w:val="Char2"/>
    <w:basedOn w:val="959"/>
    <w:uiPriority w:val="7"/>
    <w:qFormat/>
    <w:rPr>
      <w:rFonts w:ascii="Tahoma" w:hAnsi="Tahoma" w:cs="仿宋_GB2312"/>
      <w:sz w:val="24"/>
      <w:szCs w:val="28"/>
    </w:rPr>
  </w:style>
  <w:style w:type="paragraph" w:styleId="1302" w:customStyle="1">
    <w:name w:val="af17cgridlangnp1033langf"/>
    <w:uiPriority w:val="7"/>
    <w:qFormat/>
    <w:pPr>
      <w:ind w:left="567" w:firstLine="510"/>
      <w:jc w:val="both"/>
      <w:spacing w:before="156" w:line="360" w:lineRule="atLeast"/>
      <w:widowControl w:val="off"/>
    </w:pPr>
  </w:style>
  <w:style w:type="paragraph" w:styleId="1303" w:customStyle="1">
    <w:name w:val="Char Char Char Char Char Char Char1 Char"/>
    <w:basedOn w:val="959"/>
    <w:uiPriority w:val="7"/>
    <w:qFormat/>
    <w:rPr>
      <w:rFonts w:ascii="Tahoma" w:hAnsi="Tahoma" w:cs="Tahoma"/>
      <w:sz w:val="24"/>
    </w:rPr>
  </w:style>
  <w:style w:type="paragraph" w:styleId="1304" w:customStyle="1">
    <w:name w:val="正文 首行缩进:  2 字符 Char Char"/>
    <w:basedOn w:val="959"/>
    <w:uiPriority w:val="7"/>
    <w:qFormat/>
    <w:pPr>
      <w:ind w:firstLine="480"/>
      <w:spacing w:line="360" w:lineRule="auto"/>
    </w:pPr>
    <w:rPr>
      <w:rFonts w:ascii="楷体_GB2312" w:eastAsia="楷体_GB2312"/>
      <w:bCs/>
      <w:sz w:val="24"/>
      <w:szCs w:val="24"/>
    </w:rPr>
  </w:style>
  <w:style w:type="paragraph" w:styleId="1305" w:customStyle="1">
    <w:name w:val="样式 样式 标题 3H3sect1.2.3BOD 0Heading 3 - oldh3l3CTLevel 3 Head... +..."/>
    <w:basedOn w:val="959"/>
    <w:uiPriority w:val="7"/>
    <w:qFormat/>
    <w:pPr>
      <w:jc w:val="left"/>
      <w:keepLines/>
      <w:keepNext/>
      <w:outlineLvl w:val="2"/>
    </w:pPr>
    <w:rPr>
      <w:rFonts w:cs="宋体"/>
      <w:b/>
      <w:bCs/>
      <w:sz w:val="24"/>
    </w:rPr>
  </w:style>
  <w:style w:type="paragraph" w:styleId="1306" w:customStyle="1">
    <w:name w:val="样式 段后: 0.5 行 左  0.75 字符"/>
    <w:basedOn w:val="959"/>
    <w:uiPriority w:val="7"/>
    <w:qFormat/>
    <w:pPr>
      <w:ind w:firstLine="420"/>
      <w:spacing w:line="360" w:lineRule="auto"/>
      <w:widowControl/>
    </w:pPr>
    <w:rPr>
      <w:rFonts w:hAnsi="Arial" w:cs="Arial"/>
      <w:szCs w:val="21"/>
    </w:rPr>
  </w:style>
  <w:style w:type="paragraph" w:styleId="1307" w:customStyle="1">
    <w:name w:val="TOC 标题1"/>
    <w:basedOn w:val="960"/>
    <w:next w:val="959"/>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08" w:customStyle="1">
    <w:name w:val="xl49"/>
    <w:basedOn w:val="959"/>
    <w:uiPriority w:val="7"/>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9" w:customStyle="1">
    <w:name w:val="font12"/>
    <w:basedOn w:val="959"/>
    <w:uiPriority w:val="7"/>
    <w:qFormat/>
    <w:pPr>
      <w:jc w:val="left"/>
      <w:spacing w:before="100" w:beforeAutospacing="1" w:after="100" w:afterAutospacing="1"/>
      <w:widowControl/>
    </w:pPr>
    <w:rPr>
      <w:rFonts w:ascii="宋体" w:hAnsi="宋体" w:cs="宋体"/>
      <w:sz w:val="36"/>
      <w:szCs w:val="36"/>
    </w:rPr>
  </w:style>
  <w:style w:type="paragraph" w:styleId="1310" w:customStyle="1">
    <w:name w:val="Char2 Char Char Char Char Char Char1"/>
    <w:basedOn w:val="959"/>
    <w:uiPriority w:val="7"/>
    <w:qFormat/>
    <w:pPr>
      <w:ind w:hanging="425"/>
      <w:keepNext/>
      <w:spacing w:before="80" w:after="80"/>
      <w:widowControl/>
      <w:tabs>
        <w:tab w:val="left" w:pos="425" w:leader="none"/>
      </w:tabs>
    </w:pPr>
    <w:rPr>
      <w:rFonts w:ascii="Arial" w:hAnsi="Arial" w:cs="Arial"/>
      <w:sz w:val="20"/>
    </w:rPr>
  </w:style>
  <w:style w:type="paragraph" w:styleId="1311" w:customStyle="1">
    <w:name w:val="论文正文"/>
    <w:basedOn w:val="995"/>
    <w:uiPriority w:val="7"/>
    <w:qFormat/>
    <w:pPr>
      <w:ind w:left="0" w:firstLine="200"/>
      <w:jc w:val="left"/>
      <w:spacing w:line="360" w:lineRule="auto"/>
    </w:pPr>
    <w:rPr>
      <w:rFonts w:ascii="Times New Roman" w:hAnsi="Times New Roman"/>
      <w:sz w:val="28"/>
      <w:szCs w:val="24"/>
    </w:rPr>
  </w:style>
  <w:style w:type="paragraph" w:styleId="1312" w:customStyle="1">
    <w:name w:val="段落"/>
    <w:basedOn w:val="959"/>
    <w:uiPriority w:val="7"/>
    <w:qFormat/>
    <w:pPr>
      <w:ind w:firstLine="480"/>
      <w:spacing w:line="460" w:lineRule="exact"/>
    </w:pPr>
    <w:rPr>
      <w:sz w:val="24"/>
    </w:rPr>
  </w:style>
  <w:style w:type="paragraph" w:styleId="1313" w:customStyle="1">
    <w:name w:val="Char Char Char Char Char Char"/>
    <w:basedOn w:val="959"/>
    <w:uiPriority w:val="7"/>
    <w:qFormat/>
    <w:rPr>
      <w:rFonts w:ascii="Tahoma" w:hAnsi="Tahoma" w:cs="Tahoma"/>
      <w:sz w:val="24"/>
    </w:rPr>
  </w:style>
  <w:style w:type="paragraph" w:styleId="1314" w:customStyle="1">
    <w:name w:val="Bullets L1"/>
    <w:basedOn w:val="959"/>
    <w:uiPriority w:val="7"/>
    <w:qFormat/>
    <w:pPr>
      <w:ind w:left="360" w:hanging="360"/>
      <w:jc w:val="left"/>
      <w:spacing w:before="60" w:after="60"/>
      <w:widowControl/>
      <w:tabs>
        <w:tab w:val="left" w:pos="360" w:leader="none"/>
      </w:tabs>
    </w:pPr>
    <w:rPr>
      <w:rFonts w:ascii="Arial" w:hAnsi="Arial"/>
      <w:sz w:val="20"/>
    </w:rPr>
  </w:style>
  <w:style w:type="paragraph" w:styleId="1315" w:customStyle="1">
    <w:name w:val="表格文字"/>
    <w:basedOn w:val="959"/>
    <w:uiPriority w:val="7"/>
    <w:qFormat/>
    <w:pPr>
      <w:ind w:firstLine="200"/>
      <w:jc w:val="left"/>
      <w:spacing w:line="360" w:lineRule="auto"/>
    </w:pPr>
    <w:rPr>
      <w:rFonts w:ascii="Arial" w:hAnsi="Arial"/>
      <w:sz w:val="24"/>
    </w:rPr>
  </w:style>
  <w:style w:type="paragraph" w:styleId="1316" w:customStyle="1">
    <w:name w:val="Char Char Char Char"/>
    <w:basedOn w:val="980"/>
    <w:uiPriority w:val="7"/>
    <w:qFormat/>
    <w:pPr>
      <w:spacing w:line="360" w:lineRule="auto"/>
    </w:pPr>
    <w:rPr>
      <w:rFonts w:ascii="Tahoma" w:hAnsi="Tahoma"/>
      <w:sz w:val="24"/>
      <w:szCs w:val="24"/>
    </w:rPr>
  </w:style>
  <w:style w:type="paragraph" w:styleId="1317" w:customStyle="1">
    <w:name w:val="xl54"/>
    <w:basedOn w:val="959"/>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18" w:customStyle="1">
    <w:name w:val="正文lzq"/>
    <w:basedOn w:val="959"/>
    <w:uiPriority w:val="7"/>
    <w:qFormat/>
    <w:pPr>
      <w:ind w:firstLine="480"/>
      <w:spacing w:line="360" w:lineRule="auto"/>
    </w:pPr>
    <w:rPr>
      <w:sz w:val="24"/>
    </w:rPr>
  </w:style>
  <w:style w:type="paragraph" w:styleId="1319" w:customStyle="1">
    <w:name w:val="xl30"/>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20" w:customStyle="1">
    <w:name w:val="Default"/>
    <w:uiPriority w:val="99"/>
    <w:qFormat/>
    <w:pPr>
      <w:widowControl w:val="off"/>
    </w:pPr>
    <w:rPr>
      <w:rFonts w:ascii="宋体" w:cs="宋体"/>
      <w:color w:val="000000"/>
      <w:sz w:val="24"/>
      <w:szCs w:val="24"/>
    </w:rPr>
  </w:style>
  <w:style w:type="paragraph" w:styleId="1321" w:customStyle="1">
    <w:name w:val="标题3"/>
    <w:basedOn w:val="962"/>
    <w:link w:val="1322"/>
    <w:uiPriority w:val="7"/>
    <w:qFormat/>
    <w:pPr>
      <w:keepLines w:val="0"/>
      <w:keepNext w:val="0"/>
      <w:spacing w:line="360" w:lineRule="auto"/>
    </w:pPr>
    <w:rPr>
      <w:rFonts w:eastAsia="仿宋_GB2312"/>
      <w:b w:val="0"/>
      <w:bCs/>
      <w:sz w:val="30"/>
      <w:szCs w:val="32"/>
    </w:rPr>
  </w:style>
  <w:style w:type="character" w:styleId="1322" w:customStyle="1">
    <w:name w:val="标题3 Char"/>
    <w:link w:val="1321"/>
    <w:uiPriority w:val="7"/>
    <w:qFormat/>
    <w:rPr>
      <w:rFonts w:ascii="宋体" w:hAnsi="宋体" w:eastAsia="仿宋_GB2312"/>
      <w:bCs/>
      <w:sz w:val="30"/>
      <w:szCs w:val="32"/>
      <w:shd w:val="clear" w:color="auto" w:fill="ffffff"/>
    </w:rPr>
  </w:style>
  <w:style w:type="paragraph" w:styleId="1323" w:customStyle="1">
    <w:name w:val="正文2"/>
    <w:basedOn w:val="959"/>
    <w:uiPriority w:val="7"/>
    <w:qFormat/>
    <w:pPr>
      <w:ind w:firstLine="510"/>
      <w:spacing w:before="156" w:line="360" w:lineRule="auto"/>
    </w:pPr>
    <w:rPr>
      <w:sz w:val="24"/>
    </w:rPr>
  </w:style>
  <w:style w:type="paragraph" w:styleId="1324" w:customStyle="1">
    <w:name w:val="Char Char Char Char Char Char Char Char Char Char Char Char Char1"/>
    <w:basedOn w:val="959"/>
    <w:uiPriority w:val="7"/>
    <w:qFormat/>
    <w:pPr>
      <w:jc w:val="left"/>
      <w:spacing w:after="160" w:line="240" w:lineRule="exact"/>
      <w:widowControl/>
    </w:pPr>
    <w:rPr>
      <w:szCs w:val="24"/>
    </w:rPr>
  </w:style>
  <w:style w:type="paragraph" w:styleId="1325" w:customStyle="1">
    <w:name w:val="xl34"/>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26" w:customStyle="1">
    <w:name w:val="Char Char Char Char Char Char Char"/>
    <w:basedOn w:val="959"/>
    <w:uiPriority w:val="7"/>
    <w:qFormat/>
    <w:rPr>
      <w:rFonts w:ascii="Tahoma" w:hAnsi="Tahoma"/>
      <w:sz w:val="24"/>
    </w:rPr>
  </w:style>
  <w:style w:type="paragraph" w:styleId="1327" w:customStyle="1">
    <w:name w:val="马刚标题3"/>
    <w:basedOn w:val="959"/>
    <w:next w:val="959"/>
    <w:uiPriority w:val="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28" w:customStyle="1">
    <w:name w:val="xl44"/>
    <w:basedOn w:val="959"/>
    <w:uiPriority w:val="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9" w:customStyle="1">
    <w:name w:val="我的正文"/>
    <w:basedOn w:val="959"/>
    <w:uiPriority w:val="7"/>
    <w:qFormat/>
    <w:pPr>
      <w:ind w:firstLine="420"/>
      <w:jc w:val="left"/>
      <w:spacing w:line="360" w:lineRule="auto"/>
      <w:widowControl/>
    </w:pPr>
    <w:rPr>
      <w:rFonts w:ascii="宋体" w:hAnsi="宋体" w:cs="宋体"/>
      <w:szCs w:val="21"/>
    </w:rPr>
  </w:style>
  <w:style w:type="paragraph" w:styleId="1330" w:customStyle="1">
    <w:name w:val="Char Char11"/>
    <w:basedOn w:val="959"/>
    <w:uiPriority w:val="7"/>
    <w:qFormat/>
    <w:rPr>
      <w:rFonts w:ascii="Tahoma" w:hAnsi="Tahoma"/>
      <w:sz w:val="24"/>
    </w:rPr>
  </w:style>
  <w:style w:type="paragraph" w:styleId="1331" w:customStyle="1">
    <w:name w:val="丁华标题1"/>
    <w:basedOn w:val="960"/>
    <w:next w:val="1276"/>
    <w:uiPriority w:val="7"/>
    <w:qFormat/>
    <w:pPr>
      <w:ind w:left="567" w:firstLine="0"/>
      <w:keepLines/>
      <w:spacing w:line="578" w:lineRule="auto"/>
      <w:tabs>
        <w:tab w:val="clear" w:pos="5670" w:leader="none"/>
      </w:tabs>
    </w:pPr>
    <w:rPr>
      <w:rFonts w:ascii="Times New Roman"/>
      <w:b w:val="0"/>
      <w:sz w:val="32"/>
      <w:szCs w:val="20"/>
    </w:rPr>
  </w:style>
  <w:style w:type="paragraph" w:styleId="1332" w:customStyle="1">
    <w:name w:val="正文 居中"/>
    <w:basedOn w:val="959"/>
    <w:uiPriority w:val="7"/>
    <w:qFormat/>
    <w:pPr>
      <w:jc w:val="center"/>
      <w:spacing w:line="360" w:lineRule="auto"/>
    </w:pPr>
    <w:rPr>
      <w:sz w:val="24"/>
    </w:rPr>
  </w:style>
  <w:style w:type="paragraph" w:styleId="1333" w:customStyle="1">
    <w:name w:val="正文文本 211"/>
    <w:basedOn w:val="959"/>
    <w:uiPriority w:val="7"/>
    <w:qFormat/>
    <w:pPr>
      <w:ind w:left="720" w:hanging="720"/>
      <w:widowControl/>
    </w:pPr>
    <w:rPr>
      <w:sz w:val="24"/>
      <w:lang w:val="en-GB"/>
    </w:rPr>
  </w:style>
  <w:style w:type="paragraph" w:styleId="1334" w:customStyle="1">
    <w:name w:val="1"/>
    <w:basedOn w:val="959"/>
    <w:next w:val="1014"/>
    <w:uiPriority w:val="7"/>
    <w:qFormat/>
    <w:pPr>
      <w:spacing w:line="360" w:lineRule="auto"/>
    </w:pPr>
    <w:rPr>
      <w:rFonts w:eastAsia="仿宋_GB2312"/>
      <w:sz w:val="24"/>
      <w:szCs w:val="24"/>
    </w:rPr>
  </w:style>
  <w:style w:type="paragraph" w:styleId="1335" w:customStyle="1">
    <w:name w:val="表格1"/>
    <w:basedOn w:val="959"/>
    <w:uiPriority w:val="7"/>
    <w:qFormat/>
    <w:rPr>
      <w:rFonts w:ascii="宋体"/>
      <w:szCs w:val="21"/>
    </w:rPr>
  </w:style>
  <w:style w:type="paragraph" w:styleId="1336" w:customStyle="1">
    <w:name w:val="a"/>
    <w:basedOn w:val="959"/>
    <w:uiPriority w:val="7"/>
    <w:qFormat/>
    <w:pPr>
      <w:spacing w:before="100" w:beforeAutospacing="1" w:after="100" w:afterAutospacing="1"/>
      <w:widowControl/>
    </w:pPr>
    <w:rPr>
      <w:rFonts w:ascii="宋体" w:hAnsi="宋体" w:cs="宋体"/>
      <w:sz w:val="24"/>
      <w:szCs w:val="24"/>
    </w:rPr>
  </w:style>
  <w:style w:type="paragraph" w:styleId="1337" w:customStyle="1">
    <w:name w:val="正文1"/>
    <w:basedOn w:val="959"/>
    <w:next w:val="959"/>
    <w:uiPriority w:val="7"/>
    <w:qFormat/>
    <w:pPr>
      <w:ind w:firstLine="510"/>
      <w:spacing w:before="156" w:line="360" w:lineRule="auto"/>
    </w:pPr>
    <w:rPr>
      <w:sz w:val="24"/>
    </w:rPr>
  </w:style>
  <w:style w:type="paragraph" w:styleId="1338" w:customStyle="1">
    <w:name w:val="xl31"/>
    <w:basedOn w:val="959"/>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39" w:customStyle="1">
    <w:name w:val="greytypebeni"/>
    <w:basedOn w:val="959"/>
    <w:uiPriority w:val="7"/>
    <w:qFormat/>
    <w:pPr>
      <w:jc w:val="left"/>
      <w:widowControl/>
    </w:pPr>
    <w:rPr>
      <w:rFonts w:ascii="宋体" w:hAnsi="宋体" w:cs="宋体"/>
      <w:sz w:val="24"/>
      <w:szCs w:val="24"/>
    </w:rPr>
  </w:style>
  <w:style w:type="paragraph" w:styleId="1340" w:customStyle="1">
    <w:name w:val="xl62"/>
    <w:basedOn w:val="959"/>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41" w:customStyle="1">
    <w:name w:val="文档正文"/>
    <w:basedOn w:val="959"/>
    <w:uiPriority w:val="7"/>
    <w:qFormat/>
    <w:pPr>
      <w:spacing w:line="360" w:lineRule="auto"/>
    </w:pPr>
    <w:rPr>
      <w:rFonts w:ascii="宋体" w:hAnsi="宋体"/>
      <w:b/>
      <w:bCs/>
      <w:szCs w:val="24"/>
    </w:rPr>
  </w:style>
  <w:style w:type="paragraph" w:styleId="1342" w:customStyle="1">
    <w:name w:val="标题6"/>
    <w:basedOn w:val="964"/>
    <w:uiPriority w:val="7"/>
    <w:qFormat/>
    <w:pPr>
      <w:ind w:left="420" w:hanging="420"/>
      <w:keepLines/>
      <w:tabs>
        <w:tab w:val="left" w:pos="420" w:leader="none"/>
      </w:tabs>
    </w:pPr>
    <w:rPr>
      <w:rFonts w:ascii="Times New Roman"/>
      <w:b w:val="0"/>
      <w:bCs/>
      <w:color w:val="auto"/>
      <w:sz w:val="24"/>
      <w:szCs w:val="28"/>
    </w:rPr>
  </w:style>
  <w:style w:type="paragraph" w:styleId="1343" w:customStyle="1">
    <w:name w:val="马刚标题4"/>
    <w:basedOn w:val="1327"/>
    <w:next w:val="959"/>
    <w:uiPriority w:val="7"/>
    <w:qFormat/>
    <w:pPr>
      <w:spacing w:before="100" w:after="40"/>
      <w:tabs>
        <w:tab w:val="clear" w:pos="567" w:leader="none"/>
        <w:tab w:val="clear" w:pos="735" w:leader="none"/>
      </w:tabs>
      <w:outlineLvl w:val="3"/>
    </w:pPr>
    <w:rPr>
      <w:b w:val="0"/>
    </w:rPr>
  </w:style>
  <w:style w:type="paragraph" w:styleId="1344" w:customStyle="1">
    <w:name w:val="插图"/>
    <w:basedOn w:val="959"/>
    <w:uiPriority w:val="7"/>
    <w:qFormat/>
    <w:pPr>
      <w:jc w:val="center"/>
      <w:tabs>
        <w:tab w:val="left" w:pos="1620" w:leader="none"/>
      </w:tabs>
    </w:pPr>
    <w:rPr>
      <w:bCs/>
      <w:color w:val="000000"/>
      <w:szCs w:val="22"/>
    </w:rPr>
  </w:style>
  <w:style w:type="paragraph" w:styleId="1345" w:customStyle="1">
    <w:name w:val="部分1"/>
    <w:basedOn w:val="959"/>
    <w:uiPriority w:val="7"/>
    <w:qFormat/>
    <w:pPr>
      <w:jc w:val="center"/>
      <w:keepNext/>
      <w:pageBreakBefore/>
      <w:spacing w:line="360" w:lineRule="auto"/>
      <w:tabs>
        <w:tab w:val="left" w:pos="360" w:leader="none"/>
      </w:tabs>
      <w:outlineLvl w:val="0"/>
    </w:pPr>
    <w:rPr>
      <w:rFonts w:eastAsia="黑体"/>
      <w:b/>
      <w:sz w:val="36"/>
    </w:rPr>
  </w:style>
  <w:style w:type="paragraph" w:styleId="1346" w:customStyle="1">
    <w:name w:val="Char Char Char Char1"/>
    <w:basedOn w:val="959"/>
    <w:uiPriority w:val="7"/>
    <w:qFormat/>
    <w:pPr>
      <w:jc w:val="center"/>
      <w:spacing w:after="160" w:line="240" w:lineRule="exact"/>
      <w:widowControl/>
    </w:pPr>
    <w:rPr>
      <w:rFonts w:ascii="黑体" w:hAnsi="Verdana" w:eastAsia="黑体"/>
      <w:sz w:val="32"/>
      <w:szCs w:val="32"/>
      <w:lang w:eastAsia="en-US"/>
    </w:rPr>
  </w:style>
  <w:style w:type="paragraph" w:styleId="1347" w:customStyle="1">
    <w:name w:val="content_lineheight"/>
    <w:basedOn w:val="959"/>
    <w:uiPriority w:val="7"/>
    <w:qFormat/>
    <w:pPr>
      <w:jc w:val="left"/>
      <w:spacing w:before="100" w:beforeAutospacing="1" w:after="100" w:afterAutospacing="1"/>
      <w:widowControl/>
    </w:pPr>
    <w:rPr>
      <w:rFonts w:ascii="宋体" w:hAnsi="宋体"/>
      <w:sz w:val="24"/>
      <w:szCs w:val="24"/>
    </w:rPr>
  </w:style>
  <w:style w:type="paragraph" w:styleId="1348" w:customStyle="1">
    <w:name w:val="xl38"/>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9" w:customStyle="1">
    <w:name w:val="Char Char3"/>
    <w:basedOn w:val="959"/>
    <w:uiPriority w:val="7"/>
    <w:qFormat/>
    <w:rPr>
      <w:rFonts w:ascii="Tahoma" w:hAnsi="Tahoma" w:cs="Tahoma"/>
      <w:sz w:val="24"/>
    </w:rPr>
  </w:style>
  <w:style w:type="paragraph" w:styleId="1350" w:customStyle="1">
    <w:name w:val="条1"/>
    <w:basedOn w:val="959"/>
    <w:uiPriority w:val="7"/>
    <w:qFormat/>
    <w:pPr>
      <w:ind w:left="780" w:hanging="360"/>
      <w:spacing w:before="156" w:line="360" w:lineRule="auto"/>
      <w:tabs>
        <w:tab w:val="left" w:pos="780" w:leader="none"/>
      </w:tabs>
    </w:pPr>
    <w:rPr>
      <w:rFonts w:eastAsia="黑体"/>
      <w:sz w:val="24"/>
    </w:rPr>
  </w:style>
  <w:style w:type="paragraph" w:styleId="1351" w:customStyle="1">
    <w:name w:val="符号与编号"/>
    <w:basedOn w:val="959"/>
    <w:uiPriority w:val="7"/>
    <w:qFormat/>
    <w:pPr>
      <w:ind w:left="900" w:hanging="420"/>
      <w:spacing w:line="400" w:lineRule="atLeast"/>
      <w:tabs>
        <w:tab w:val="left" w:pos="900" w:leader="none"/>
      </w:tabs>
    </w:pPr>
    <w:rPr>
      <w:sz w:val="24"/>
      <w:szCs w:val="24"/>
    </w:rPr>
  </w:style>
  <w:style w:type="paragraph" w:styleId="1352" w:customStyle="1">
    <w:name w:val="xl46"/>
    <w:basedOn w:val="959"/>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53" w:customStyle="1">
    <w:name w:val="xl47"/>
    <w:basedOn w:val="959"/>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4" w:customStyle="1">
    <w:name w:val="Char Char1 Char Char Char Char1 Char Char Char Char Char Char"/>
    <w:basedOn w:val="959"/>
    <w:uiPriority w:val="7"/>
    <w:qFormat/>
    <w:rPr>
      <w:rFonts w:ascii="Tahoma" w:hAnsi="Tahoma"/>
      <w:sz w:val="24"/>
    </w:rPr>
  </w:style>
  <w:style w:type="paragraph" w:styleId="1355" w:customStyle="1">
    <w:name w:val="修订1"/>
    <w:uiPriority w:val="7"/>
    <w:qFormat/>
    <w:rPr>
      <w:sz w:val="21"/>
      <w:szCs w:val="24"/>
    </w:rPr>
  </w:style>
  <w:style w:type="paragraph" w:styleId="1356" w:customStyle="1">
    <w:name w:val="Item Step in Table"/>
    <w:uiPriority w:val="7"/>
    <w:qFormat/>
    <w:pPr>
      <w:ind w:left="397" w:hanging="397"/>
      <w:jc w:val="both"/>
      <w:spacing w:before="40" w:after="40"/>
      <w:tabs>
        <w:tab w:val="left" w:pos="397" w:leader="none"/>
      </w:tabs>
    </w:pPr>
    <w:rPr>
      <w:rFonts w:ascii="Arial" w:hAnsi="Arial" w:cs="Arial"/>
      <w:sz w:val="18"/>
      <w:szCs w:val="18"/>
    </w:rPr>
  </w:style>
  <w:style w:type="paragraph" w:styleId="1357" w:customStyle="1">
    <w:name w:val="xl61"/>
    <w:basedOn w:val="959"/>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58" w:customStyle="1">
    <w:name w:val="Char Char Char Char Char Char Char Char Char Char Char1"/>
    <w:basedOn w:val="959"/>
    <w:uiPriority w:val="7"/>
    <w:qFormat/>
    <w:rPr>
      <w:rFonts w:ascii="Tahoma" w:hAnsi="Tahoma"/>
      <w:sz w:val="24"/>
    </w:rPr>
  </w:style>
  <w:style w:type="paragraph" w:styleId="1359" w:customStyle="1">
    <w:name w:val="font10"/>
    <w:basedOn w:val="959"/>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360" w:customStyle="1">
    <w:name w:val="标题3，章节第三层"/>
    <w:basedOn w:val="959"/>
    <w:next w:val="1173"/>
    <w:uiPriority w:val="7"/>
    <w:qFormat/>
    <w:pPr>
      <w:spacing w:before="78" w:line="300" w:lineRule="auto"/>
      <w:outlineLvl w:val="2"/>
    </w:pPr>
    <w:rPr>
      <w:rFonts w:ascii="Arial" w:hAnsi="Arial" w:eastAsia="华文细黑"/>
      <w:sz w:val="30"/>
      <w:szCs w:val="24"/>
    </w:rPr>
  </w:style>
  <w:style w:type="paragraph" w:styleId="1361" w:customStyle="1">
    <w:name w:val="正文3"/>
    <w:basedOn w:val="959"/>
    <w:uiPriority w:val="7"/>
    <w:qFormat/>
    <w:rPr>
      <w:rFonts w:ascii="Calibri" w:hAnsi="Calibri" w:eastAsia="Calibri" w:cs="宋体"/>
      <w:lang w:val="zh-CN"/>
    </w:rPr>
  </w:style>
  <w:style w:type="paragraph" w:styleId="1362" w:customStyle="1">
    <w:name w:val="表头_5"/>
    <w:basedOn w:val="959"/>
    <w:uiPriority w:val="7"/>
    <w:qFormat/>
    <w:pPr>
      <w:spacing w:line="360" w:lineRule="auto"/>
    </w:pPr>
    <w:rPr>
      <w:b/>
      <w:bCs/>
      <w:sz w:val="28"/>
      <w:szCs w:val="21"/>
    </w:rPr>
  </w:style>
  <w:style w:type="paragraph" w:styleId="1363" w:customStyle="1">
    <w:name w:val="样式 标题 2第一章 标题 2Heading 2 HiddenHeading 2 CCBSheading 2H2h2..."/>
    <w:basedOn w:val="961"/>
    <w:uiPriority w:val="7"/>
    <w:qFormat/>
    <w:pPr>
      <w:ind w:left="360" w:hanging="360"/>
      <w:jc w:val="center"/>
      <w:keepLines w:val="0"/>
      <w:tabs>
        <w:tab w:val="left" w:pos="360" w:leader="none"/>
      </w:tabs>
    </w:pPr>
    <w:rPr>
      <w:rFonts w:ascii="黑体" w:hAnsi="Times New Roman" w:eastAsia="黑体" w:cs="宋体"/>
      <w:b w:val="0"/>
      <w:sz w:val="32"/>
      <w:szCs w:val="20"/>
    </w:rPr>
  </w:style>
  <w:style w:type="paragraph" w:styleId="1364" w:customStyle="1">
    <w:name w:val="Char Char Char1"/>
    <w:basedOn w:val="959"/>
    <w:uiPriority w:val="7"/>
    <w:qFormat/>
    <w:rPr>
      <w:rFonts w:ascii="Tahoma" w:hAnsi="Tahoma"/>
      <w:sz w:val="24"/>
    </w:rPr>
  </w:style>
  <w:style w:type="paragraph" w:styleId="1365" w:customStyle="1">
    <w:name w:val="xl50"/>
    <w:basedOn w:val="959"/>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66" w:customStyle="1">
    <w:name w:val="xl40"/>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7" w:customStyle="1">
    <w:name w:val="Char Char Char Char Char Char Char1"/>
    <w:basedOn w:val="959"/>
    <w:uiPriority w:val="7"/>
    <w:qFormat/>
    <w:pPr>
      <w:jc w:val="left"/>
    </w:pPr>
    <w:rPr>
      <w:rFonts w:ascii="Tahoma" w:hAnsi="Tahoma"/>
      <w:sz w:val="24"/>
    </w:rPr>
  </w:style>
  <w:style w:type="paragraph" w:styleId="1368" w:customStyle="1">
    <w:name w:val="Char11"/>
    <w:basedOn w:val="959"/>
    <w:uiPriority w:val="7"/>
    <w:qFormat/>
    <w:rPr>
      <w:rFonts w:ascii="仿宋_GB2312" w:hAnsi="宋体" w:eastAsia="仿宋_GB2312" w:cs="宋体"/>
      <w:b/>
      <w:sz w:val="32"/>
      <w:szCs w:val="32"/>
    </w:rPr>
  </w:style>
  <w:style w:type="paragraph" w:styleId="1369" w:customStyle="1">
    <w:name w:val="Default Text"/>
    <w:basedOn w:val="959"/>
    <w:uiPriority w:val="7"/>
    <w:qFormat/>
    <w:pPr>
      <w:jc w:val="left"/>
      <w:widowControl/>
    </w:pPr>
    <w:rPr>
      <w:sz w:val="24"/>
      <w:lang w:eastAsia="en-US"/>
    </w:rPr>
  </w:style>
  <w:style w:type="paragraph" w:styleId="1370" w:customStyle="1">
    <w:name w:val="列出段落11"/>
    <w:basedOn w:val="959"/>
    <w:uiPriority w:val="34"/>
    <w:qFormat/>
    <w:pPr>
      <w:contextualSpacing/>
      <w:ind w:left="720"/>
      <w:jc w:val="left"/>
      <w:widowControl/>
    </w:pPr>
    <w:rPr>
      <w:rFonts w:ascii="Arial" w:hAnsi="Arial" w:eastAsia="黑体"/>
      <w:sz w:val="24"/>
      <w:szCs w:val="24"/>
      <w:lang w:eastAsia="en-US"/>
    </w:rPr>
  </w:style>
  <w:style w:type="paragraph" w:styleId="1371" w:customStyle="1">
    <w:name w:val="xl32"/>
    <w:basedOn w:val="959"/>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72" w:customStyle="1">
    <w:name w:val="纯文本1"/>
    <w:basedOn w:val="959"/>
    <w:uiPriority w:val="7"/>
    <w:qFormat/>
    <w:rPr>
      <w:rFonts w:ascii="宋体" w:hAnsi="宋体" w:eastAsia="楷体_GB2312" w:cs="宋体"/>
      <w:sz w:val="28"/>
    </w:rPr>
  </w:style>
  <w:style w:type="paragraph" w:styleId="1373" w:customStyle="1">
    <w:name w:val="Body Text 21"/>
    <w:basedOn w:val="959"/>
    <w:uiPriority w:val="7"/>
    <w:qFormat/>
    <w:pPr>
      <w:ind w:left="720" w:hanging="720"/>
      <w:widowControl/>
    </w:pPr>
    <w:rPr>
      <w:sz w:val="24"/>
      <w:lang w:val="en-GB"/>
    </w:rPr>
  </w:style>
  <w:style w:type="character" w:styleId="1374" w:customStyle="1">
    <w:name w:val="NormalCharacter"/>
    <w:uiPriority w:val="99"/>
    <w:qFormat/>
  </w:style>
  <w:style w:type="character" w:styleId="1375" w:customStyle="1">
    <w:name w:val="Blockquote Char"/>
    <w:link w:val="1376"/>
    <w:qFormat/>
    <w:rPr>
      <w:sz w:val="24"/>
    </w:rPr>
  </w:style>
  <w:style w:type="paragraph" w:styleId="1376" w:customStyle="1">
    <w:name w:val="Blockquote"/>
    <w:basedOn w:val="959"/>
    <w:link w:val="1375"/>
    <w:qFormat/>
    <w:pPr>
      <w:ind w:left="360" w:right="360"/>
      <w:jc w:val="left"/>
      <w:spacing w:before="100" w:after="100"/>
    </w:pPr>
    <w:rPr>
      <w:rFonts w:ascii="Calibri" w:hAnsi="Calibri" w:cs="宋体"/>
      <w:sz w:val="24"/>
      <w:szCs w:val="22"/>
    </w:rPr>
  </w:style>
  <w:style w:type="character" w:styleId="1377" w:customStyle="1">
    <w:name w:val="纯文本 字符1"/>
    <w:qFormat/>
    <w:rPr>
      <w:rFonts w:ascii="宋体" w:hAnsi="Courier New"/>
    </w:rPr>
  </w:style>
  <w:style w:type="character" w:styleId="1378" w:customStyle="1">
    <w:name w:val="font51"/>
    <w:qFormat/>
    <w:rPr>
      <w:rFonts w:hint="eastAsia" w:ascii="宋体" w:hAnsi="宋体" w:eastAsia="宋体" w:cs="宋体"/>
      <w:color w:val="000000"/>
      <w:sz w:val="22"/>
      <w:szCs w:val="22"/>
      <w:u w:val="none"/>
    </w:rPr>
  </w:style>
  <w:style w:type="character" w:styleId="1379" w:customStyle="1">
    <w:name w:val="font81"/>
    <w:qFormat/>
    <w:rPr>
      <w:rFonts w:hint="eastAsia" w:ascii="宋体" w:hAnsi="宋体" w:eastAsia="宋体" w:cs="宋体"/>
      <w:color w:val="000000"/>
      <w:sz w:val="22"/>
      <w:szCs w:val="22"/>
      <w:u w:val="none"/>
    </w:rPr>
  </w:style>
  <w:style w:type="character" w:styleId="1380" w:customStyle="1">
    <w:name w:val="font61"/>
    <w:qFormat/>
    <w:rPr>
      <w:rFonts w:ascii="font-weight : 400" w:hAnsi="font-weight : 400" w:eastAsia="font-weight : 400" w:cs="font-weight : 400"/>
      <w:color w:val="000000"/>
      <w:sz w:val="22"/>
      <w:szCs w:val="22"/>
      <w:u w:val="none"/>
    </w:rPr>
  </w:style>
  <w:style w:type="character" w:styleId="1381" w:customStyle="1">
    <w:name w:val="页脚 Char"/>
    <w:uiPriority w:val="6"/>
    <w:qFormat/>
    <w:rPr>
      <w:sz w:val="18"/>
    </w:rPr>
  </w:style>
  <w:style w:type="paragraph" w:styleId="1382" w:customStyle="1">
    <w:name w:val="UserStyle_155"/>
    <w:uiPriority w:val="7"/>
    <w:qFormat/>
    <w:rPr>
      <w:rFonts w:ascii="宋体"/>
      <w:color w:val="000000"/>
      <w:sz w:val="24"/>
      <w:szCs w:val="24"/>
    </w:rPr>
  </w:style>
  <w:style w:type="paragraph" w:styleId="1383" w:customStyle="1">
    <w:name w:val="正文 New"/>
    <w:uiPriority w:val="7"/>
    <w:qFormat/>
    <w:pPr>
      <w:jc w:val="both"/>
      <w:widowControl w:val="off"/>
    </w:pPr>
    <w:rPr>
      <w:sz w:val="21"/>
      <w:szCs w:val="24"/>
    </w:rPr>
  </w:style>
  <w:style w:type="character" w:styleId="1384" w:customStyle="1">
    <w:name w:val="列表段落 字符"/>
    <w:link w:val="1385"/>
    <w:uiPriority w:val="34"/>
    <w:qFormat/>
    <w:rPr>
      <w:szCs w:val="21"/>
    </w:rPr>
  </w:style>
  <w:style w:type="paragraph" w:styleId="1385" w:customStyle="1">
    <w:name w:val="列表段落1"/>
    <w:basedOn w:val="959"/>
    <w:link w:val="1384"/>
    <w:uiPriority w:val="34"/>
    <w:qFormat/>
    <w:pPr>
      <w:ind w:firstLine="420"/>
    </w:pPr>
    <w:rPr>
      <w:rFonts w:ascii="Calibri" w:hAnsi="Calibri" w:cs="宋体"/>
      <w:szCs w:val="21"/>
    </w:rPr>
  </w:style>
  <w:style w:type="paragraph" w:styleId="1386" w:customStyle="1">
    <w:name w:val="Puw正文"/>
    <w:uiPriority w:val="7"/>
    <w:qFormat/>
    <w:pPr>
      <w:ind w:firstLine="560"/>
      <w:jc w:val="both"/>
      <w:spacing w:line="360" w:lineRule="auto"/>
      <w:widowControl w:val="off"/>
    </w:pPr>
    <w:rPr>
      <w:sz w:val="28"/>
      <w:szCs w:val="21"/>
    </w:rPr>
  </w:style>
  <w:style w:type="paragraph" w:styleId="1387" w:customStyle="1">
    <w:name w:val="Puw重要文字"/>
    <w:uiPriority w:val="7"/>
    <w:qFormat/>
    <w:pPr>
      <w:ind w:firstLine="562"/>
      <w:spacing w:line="360" w:lineRule="auto"/>
    </w:pPr>
    <w:rPr>
      <w:b/>
      <w:sz w:val="28"/>
      <w:szCs w:val="21"/>
    </w:rPr>
  </w:style>
  <w:style w:type="character" w:styleId="1388" w:customStyle="1">
    <w:name w:val="正文文本 Char"/>
    <w:qFormat/>
    <w:rPr>
      <w:rFonts w:ascii="楷体_GB2312" w:hAnsi="Arial" w:eastAsia="楷体_GB2312"/>
      <w:sz w:val="28"/>
    </w:rPr>
  </w:style>
  <w:style w:type="paragraph" w:styleId="1389" w:customStyle="1">
    <w:name w:val="_Style 6"/>
    <w:basedOn w:val="959"/>
    <w:next w:val="1069"/>
    <w:uiPriority w:val="34"/>
    <w:qFormat/>
    <w:pPr>
      <w:ind w:firstLine="420"/>
    </w:pPr>
    <w:rPr>
      <w:szCs w:val="24"/>
    </w:rPr>
  </w:style>
  <w:style w:type="paragraph" w:styleId="1390" w:customStyle="1">
    <w:name w:val="msolistparagraph"/>
    <w:basedOn w:val="959"/>
    <w:qFormat/>
    <w:pPr>
      <w:ind w:firstLine="420"/>
    </w:pPr>
    <w:rPr>
      <w:szCs w:val="24"/>
    </w:rPr>
  </w:style>
  <w:style w:type="character" w:styleId="1391" w:customStyle="1">
    <w:name w:val="标题 2 Char1"/>
    <w:uiPriority w:val="9"/>
    <w:qFormat/>
    <w:rPr>
      <w:rFonts w:ascii="Arial" w:hAnsi="Arial" w:eastAsia="黑体"/>
      <w:b/>
      <w:bCs/>
      <w:sz w:val="32"/>
      <w:szCs w:val="32"/>
    </w:rPr>
  </w:style>
  <w:style w:type="paragraph" w:styleId="1392" w:customStyle="1">
    <w:name w:val="（RZM政采）正文-首行缩进2"/>
    <w:basedOn w:val="959"/>
    <w:qFormat/>
    <w:pPr>
      <w:ind w:firstLine="200"/>
      <w:spacing w:line="360" w:lineRule="auto"/>
    </w:pPr>
    <w:rPr>
      <w:rFonts w:ascii="宋体" w:hAnsi="宋体"/>
      <w:szCs w:val="21"/>
      <w:lang w:val="zh-CN"/>
    </w:rPr>
  </w:style>
  <w:style w:type="character" w:styleId="1393" w:customStyle="1">
    <w:name w:val="font31"/>
    <w:basedOn w:val="969"/>
    <w:qFormat/>
    <w:rPr>
      <w:rFonts w:hint="eastAsia" w:ascii="宋体" w:hAnsi="宋体" w:eastAsia="宋体"/>
      <w:b/>
      <w:bCs/>
      <w:color w:val="000000"/>
      <w:sz w:val="21"/>
      <w:szCs w:val="21"/>
      <w:u w:val="none"/>
    </w:rPr>
  </w:style>
  <w:style w:type="paragraph" w:styleId="1394" w:customStyle="1">
    <w:name w:val="*正文"/>
    <w:basedOn w:val="959"/>
    <w:qFormat/>
    <w:rPr>
      <w:rFonts w:ascii="宋体" w:hAnsi="宋体"/>
      <w:sz w:val="24"/>
      <w:lang w:val="zh-CN"/>
    </w:rPr>
  </w:style>
  <w:style w:type="paragraph" w:styleId="1395" w:customStyle="1">
    <w:name w:val="样式5"/>
    <w:basedOn w:val="959"/>
    <w:qFormat/>
    <w:pPr>
      <w:ind w:firstLine="482"/>
      <w:spacing w:line="360" w:lineRule="auto"/>
      <w:widowControl/>
    </w:pPr>
    <w:rPr>
      <w:rFonts w:ascii="仿宋" w:hAnsi="仿宋" w:eastAsia="仿宋" w:cs="仿宋"/>
      <w:sz w:val="24"/>
      <w:szCs w:val="21"/>
      <w:lang w:val="zh-CN"/>
    </w:rPr>
  </w:style>
  <w:style w:type="table" w:styleId="1396" w:customStyle="1">
    <w:name w:val="Table Normal"/>
    <w:uiPriority w:val="2"/>
    <w:qFormat/>
    <w:rPr>
      <w:rFonts w:ascii="Arial" w:hAnsi="Arial" w:cs="Arial"/>
    </w:rPr>
    <w:tblPr>
      <w:tblCellMar>
        <w:left w:w="0" w:type="dxa"/>
        <w:top w:w="0" w:type="dxa"/>
        <w:right w:w="0" w:type="dxa"/>
        <w:bottom w:w="0" w:type="dxa"/>
      </w:tblCellMar>
    </w:tblPr>
  </w:style>
  <w:style w:type="paragraph" w:styleId="1397" w:customStyle="1">
    <w:name w:val="正文11"/>
    <w:next w:val="1398"/>
    <w:qFormat/>
    <w:pPr>
      <w:jc w:val="both"/>
    </w:pPr>
  </w:style>
  <w:style w:type="paragraph" w:styleId="1398" w:customStyle="1">
    <w:name w:val="正文文本11"/>
    <w:basedOn w:val="1397"/>
    <w:next w:val="1397"/>
    <w:qFormat/>
    <w:pPr>
      <w:spacing w:after="120"/>
    </w:pPr>
  </w:style>
  <w:style w:type="paragraph" w:styleId="1399" w:customStyle="1">
    <w:name w:val="_Style 29"/>
    <w:basedOn w:val="959"/>
    <w:next w:val="1069"/>
    <w:uiPriority w:val="34"/>
    <w:qFormat/>
    <w:pPr>
      <w:ind w:firstLine="420"/>
      <w:jc w:val="left"/>
      <w:widowControl/>
    </w:pPr>
    <w:rPr>
      <w:rFonts w:ascii="Calibri" w:hAnsi="Calibri"/>
      <w:sz w:val="24"/>
      <w:szCs w:val="24"/>
    </w:rPr>
  </w:style>
  <w:style w:type="character" w:styleId="1400" w:customStyle="1">
    <w:name w:val="不明显强调2"/>
    <w:uiPriority w:val="19"/>
    <w:qFormat/>
    <w:rPr>
      <w:i/>
      <w:color w:val="595959"/>
    </w:rPr>
  </w:style>
  <w:style w:type="character" w:styleId="1401" w:customStyle="1">
    <w:name w:val="明显强调2"/>
    <w:basedOn w:val="969"/>
    <w:uiPriority w:val="21"/>
    <w:qFormat/>
    <w:rPr>
      <w:b/>
      <w:i/>
      <w:sz w:val="24"/>
      <w:szCs w:val="24"/>
      <w:u w:val="single"/>
    </w:rPr>
  </w:style>
  <w:style w:type="character" w:styleId="1402" w:customStyle="1">
    <w:name w:val="不明显参考2"/>
    <w:basedOn w:val="969"/>
    <w:uiPriority w:val="31"/>
    <w:qFormat/>
    <w:rPr>
      <w:sz w:val="24"/>
      <w:szCs w:val="24"/>
      <w:u w:val="single"/>
    </w:rPr>
  </w:style>
  <w:style w:type="character" w:styleId="1403" w:customStyle="1">
    <w:name w:val="明显参考2"/>
    <w:basedOn w:val="969"/>
    <w:uiPriority w:val="32"/>
    <w:qFormat/>
    <w:rPr>
      <w:b/>
      <w:sz w:val="24"/>
      <w:u w:val="single"/>
    </w:rPr>
  </w:style>
  <w:style w:type="character" w:styleId="1404" w:customStyle="1">
    <w:name w:val="书籍标题2"/>
    <w:basedOn w:val="969"/>
    <w:uiPriority w:val="33"/>
    <w:qFormat/>
    <w:rPr>
      <w:rFonts w:ascii="Cambria" w:hAnsi="Cambria" w:eastAsia="宋体"/>
      <w:b/>
      <w:i/>
      <w:sz w:val="24"/>
      <w:szCs w:val="24"/>
    </w:rPr>
  </w:style>
  <w:style w:type="paragraph" w:styleId="1405" w:customStyle="1">
    <w:name w:val="TOC 标题2"/>
    <w:basedOn w:val="960"/>
    <w:next w:val="959"/>
    <w:uiPriority w:val="39"/>
    <w:qFormat/>
    <w:pPr>
      <w:ind w:firstLine="0"/>
      <w:spacing w:before="240" w:after="60"/>
      <w:widowControl/>
      <w:tabs>
        <w:tab w:val="clear" w:pos="1440" w:leader="none"/>
        <w:tab w:val="clear" w:pos="5670" w:leader="none"/>
      </w:tabs>
      <w:outlineLvl w:val="9"/>
    </w:pPr>
    <w:rPr>
      <w:rFonts w:ascii="Cambria" w:hAnsi="Cambria" w:eastAsia="宋体"/>
      <w:bCs/>
      <w:sz w:val="32"/>
      <w:szCs w:val="32"/>
    </w:rPr>
  </w:style>
  <w:style w:type="character" w:styleId="1406" w:customStyle="1">
    <w:name w:val="15"/>
    <w:basedOn w:val="969"/>
    <w:qFormat/>
    <w:rPr>
      <w:rFonts w:hint="default" w:ascii="Cambria" w:hAnsi="Cambria" w:eastAsia="宋体"/>
      <w:b/>
      <w:bCs/>
      <w:sz w:val="32"/>
      <w:szCs w:val="32"/>
    </w:rPr>
  </w:style>
  <w:style w:type="character" w:styleId="1407" w:customStyle="1">
    <w:name w:val="明显引用 Char1"/>
    <w:basedOn w:val="969"/>
    <w:uiPriority w:val="30"/>
    <w:qFormat/>
    <w:rPr>
      <w:b/>
      <w:bCs/>
      <w:i/>
      <w:iCs/>
      <w:color w:val="4f81bd"/>
      <w:sz w:val="24"/>
      <w:szCs w:val="24"/>
    </w:rPr>
  </w:style>
  <w:style w:type="character" w:styleId="1408" w:customStyle="1">
    <w:name w:val="引用 Char1"/>
    <w:basedOn w:val="969"/>
    <w:uiPriority w:val="29"/>
    <w:qFormat/>
    <w:rPr>
      <w:i/>
      <w:iCs/>
      <w:color w:val="000000"/>
      <w:sz w:val="24"/>
      <w:szCs w:val="24"/>
    </w:rPr>
  </w:style>
  <w:style w:type="character" w:styleId="1409" w:customStyle="1">
    <w:name w:val="rvts9"/>
    <w:qFormat/>
    <w:rPr>
      <w:rFonts w:hint="default" w:ascii="KNLe" w:hAnsi="KNLe"/>
    </w:rPr>
  </w:style>
  <w:style w:type="character" w:styleId="1410" w:customStyle="1">
    <w:name w:val="rvts11"/>
    <w:qFormat/>
    <w:rPr>
      <w:rFonts w:hint="default" w:ascii="KNLe" w:hAnsi="KNLe"/>
      <w:u w:val="single"/>
    </w:rPr>
  </w:style>
  <w:style w:type="paragraph" w:styleId="1411" w:customStyle="1">
    <w:name w:val="rvps1"/>
    <w:basedOn w:val="959"/>
    <w:uiPriority w:val="7"/>
    <w:qFormat/>
    <w:pPr>
      <w:jc w:val="center"/>
      <w:widowControl/>
    </w:pPr>
    <w:rPr>
      <w:color w:val="000000"/>
      <w:sz w:val="24"/>
      <w:szCs w:val="24"/>
    </w:rPr>
  </w:style>
  <w:style w:type="character" w:styleId="1412" w:customStyle="1">
    <w:name w:val="rvts40"/>
    <w:qFormat/>
    <w:rPr>
      <w:rFonts w:hint="default" w:ascii="KNLe" w:hAnsi="KNLe"/>
      <w:b/>
      <w:bCs/>
      <w:sz w:val="28"/>
      <w:szCs w:val="28"/>
    </w:rPr>
  </w:style>
  <w:style w:type="character" w:styleId="1413" w:customStyle="1">
    <w:name w:val="rvts20"/>
    <w:qFormat/>
    <w:rPr>
      <w:rFonts w:hint="default" w:ascii="KNLe" w:hAnsi="KNLe"/>
    </w:rPr>
  </w:style>
  <w:style w:type="character" w:styleId="1414" w:customStyle="1">
    <w:name w:val="rvts19"/>
    <w:basedOn w:val="969"/>
    <w:qFormat/>
    <w:rPr>
      <w:rFonts w:hint="default" w:ascii="KNLe" w:hAnsi="KNLe"/>
      <w:color w:val="000000"/>
    </w:rPr>
  </w:style>
  <w:style w:type="paragraph" w:styleId="1415" w:customStyle="1">
    <w:name w:val="正文_0"/>
    <w:qFormat/>
    <w:pPr>
      <w:jc w:val="both"/>
      <w:widowControl w:val="off"/>
    </w:pPr>
    <w:rPr>
      <w:sz w:val="21"/>
      <w:szCs w:val="24"/>
    </w:rPr>
  </w:style>
  <w:style w:type="character" w:styleId="1416" w:customStyle="1">
    <w:name w:val="标题 1 Char"/>
    <w:uiPriority w:val="9"/>
    <w:qFormat/>
    <w:rPr>
      <w:rFonts w:ascii="宋体" w:hAnsi="宋体" w:cs="宋体"/>
      <w:b/>
      <w:bCs/>
      <w:sz w:val="14"/>
      <w:szCs w:val="14"/>
    </w:rPr>
  </w:style>
  <w:style w:type="paragraph" w:styleId="1417" w:customStyle="1">
    <w:name w:val="contentarticle"/>
    <w:basedOn w:val="959"/>
    <w:qFormat/>
    <w:pPr>
      <w:jc w:val="left"/>
      <w:spacing w:before="100" w:beforeAutospacing="1" w:after="100" w:afterAutospacing="1"/>
      <w:widowControl/>
    </w:pPr>
    <w:rPr>
      <w:rFonts w:ascii="宋体" w:hAnsi="宋体" w:cs="宋体"/>
      <w:sz w:val="24"/>
      <w:szCs w:val="22"/>
    </w:rPr>
  </w:style>
  <w:style w:type="character" w:styleId="1418" w:customStyle="1">
    <w:name w:val="标题 2 Char"/>
    <w:qFormat/>
    <w:rPr>
      <w:rFonts w:ascii="Cambria" w:hAnsi="Cambria" w:eastAsia="黑体"/>
      <w:b/>
      <w:bCs/>
      <w:sz w:val="32"/>
      <w:szCs w:val="32"/>
    </w:rPr>
  </w:style>
  <w:style w:type="paragraph" w:styleId="1419" w:customStyle="1">
    <w:name w:val="_Style 449"/>
    <w:basedOn w:val="959"/>
    <w:next w:val="1069"/>
    <w:uiPriority w:val="34"/>
    <w:qFormat/>
    <w:pPr>
      <w:ind w:firstLine="420"/>
    </w:pPr>
    <w:rPr>
      <w:rFonts w:ascii="Calibri" w:hAnsi="Calibri"/>
      <w:szCs w:val="22"/>
    </w:rPr>
  </w:style>
  <w:style w:type="character" w:styleId="1420" w:customStyle="1">
    <w:name w:val="p21"/>
    <w:qFormat/>
    <w:rPr>
      <w:sz w:val="9"/>
      <w:szCs w:val="9"/>
    </w:rPr>
  </w:style>
  <w:style w:type="character" w:styleId="1421" w:customStyle="1">
    <w:name w:val="HTML 预设格式 Char"/>
    <w:uiPriority w:val="99"/>
    <w:qFormat/>
    <w:rPr>
      <w:rFonts w:ascii="Arial" w:hAnsi="Arial" w:cs="Arial"/>
      <w:sz w:val="11"/>
      <w:szCs w:val="11"/>
    </w:rPr>
  </w:style>
  <w:style w:type="paragraph" w:styleId="1422" w:customStyle="1">
    <w:name w:val="t_black_12_b"/>
    <w:basedOn w:val="959"/>
    <w:qFormat/>
    <w:pPr>
      <w:jc w:val="left"/>
      <w:widowControl/>
    </w:pPr>
    <w:rPr>
      <w:rFonts w:ascii="宋体" w:hAnsi="宋体" w:cs="宋体"/>
      <w:b/>
      <w:bCs/>
      <w:color w:val="212121"/>
      <w:sz w:val="9"/>
      <w:szCs w:val="9"/>
    </w:rPr>
  </w:style>
  <w:style w:type="paragraph" w:styleId="1423" w:customStyle="1">
    <w:name w:val="样式 标题 3 + (中文) 黑体 小四 非加粗 段前: 7.8 磅 段后: 0 磅 行距: 固定值 20 磅"/>
    <w:basedOn w:val="962"/>
    <w:qFormat/>
    <w:pPr>
      <w:spacing w:line="400" w:lineRule="exact"/>
      <w:shd w:val="clear" w:color="auto" w:fill="auto"/>
    </w:pPr>
    <w:rPr>
      <w:rFonts w:ascii="Times New Roman" w:hAnsi="Times New Roman" w:eastAsia="黑体" w:cs="宋体"/>
      <w:b w:val="0"/>
      <w:sz w:val="24"/>
      <w:szCs w:val="20"/>
    </w:rPr>
  </w:style>
  <w:style w:type="character" w:styleId="1424" w:customStyle="1">
    <w:name w:val="日期 Char"/>
    <w:qFormat/>
    <w:rPr>
      <w:sz w:val="21"/>
      <w:szCs w:val="24"/>
    </w:rPr>
  </w:style>
  <w:style w:type="character" w:styleId="1425" w:customStyle="1">
    <w:name w:val="标题 Char"/>
    <w:qFormat/>
    <w:rPr>
      <w:rFonts w:ascii="Cambria" w:hAnsi="Cambria" w:eastAsia="黑体" w:cs="Times New Roman"/>
      <w:b/>
      <w:bCs/>
      <w:sz w:val="52"/>
      <w:szCs w:val="32"/>
    </w:rPr>
  </w:style>
  <w:style w:type="paragraph" w:styleId="1426" w:customStyle="1">
    <w:name w:val="TOC 标题3"/>
    <w:basedOn w:val="960"/>
    <w:next w:val="959"/>
    <w:uiPriority w:val="39"/>
    <w:qFormat/>
    <w:pPr>
      <w:ind w:firstLine="0"/>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character" w:styleId="1427" w:customStyle="1">
    <w:name w:val="批注文字 Char"/>
    <w:qFormat/>
    <w:rPr>
      <w:rFonts w:ascii="Calibri" w:hAnsi="Calibri"/>
      <w:sz w:val="21"/>
      <w:szCs w:val="24"/>
    </w:rPr>
  </w:style>
  <w:style w:type="character" w:styleId="1428" w:customStyle="1">
    <w:name w:val="批注框文本 Char"/>
    <w:qFormat/>
    <w:rPr>
      <w:rFonts w:ascii="Calibri" w:hAnsi="Calibri" w:eastAsia="宋体" w:cs="Times New Roman"/>
      <w:sz w:val="18"/>
      <w:szCs w:val="18"/>
    </w:rPr>
  </w:style>
  <w:style w:type="paragraph" w:styleId="1429" w:customStyle="1">
    <w:name w:val="标题 1_0"/>
    <w:basedOn w:val="1415"/>
    <w:next w:val="1415"/>
    <w:link w:val="1430"/>
    <w:qFormat/>
    <w:pPr>
      <w:keepLines/>
      <w:keepNext/>
      <w:spacing w:before="340" w:after="330" w:line="576" w:lineRule="auto"/>
      <w:outlineLvl w:val="0"/>
    </w:pPr>
    <w:rPr>
      <w:b/>
      <w:bCs/>
      <w:sz w:val="44"/>
      <w:szCs w:val="44"/>
    </w:rPr>
  </w:style>
  <w:style w:type="character" w:styleId="1430" w:customStyle="1">
    <w:name w:val="标题 1 Char_0"/>
    <w:link w:val="1429"/>
    <w:qFormat/>
    <w:rPr>
      <w:b/>
      <w:bCs/>
      <w:sz w:val="44"/>
      <w:szCs w:val="44"/>
    </w:rPr>
  </w:style>
  <w:style w:type="paragraph" w:styleId="1431" w:customStyle="1">
    <w:name w:val="正文_1"/>
    <w:qFormat/>
    <w:pPr>
      <w:jc w:val="both"/>
      <w:widowControl w:val="off"/>
    </w:pPr>
    <w:rPr>
      <w:sz w:val="21"/>
      <w:szCs w:val="24"/>
    </w:rPr>
  </w:style>
  <w:style w:type="paragraph" w:styleId="1432" w:customStyle="1">
    <w:name w:val="正文_1_0"/>
    <w:qFormat/>
    <w:pPr>
      <w:jc w:val="both"/>
      <w:widowControl w:val="off"/>
    </w:pPr>
    <w:rPr>
      <w:sz w:val="21"/>
      <w:szCs w:val="24"/>
    </w:rPr>
  </w:style>
  <w:style w:type="paragraph" w:styleId="1433" w:customStyle="1">
    <w:name w:val="正文_2"/>
    <w:qFormat/>
    <w:pPr>
      <w:jc w:val="both"/>
      <w:widowControl w:val="off"/>
    </w:pPr>
    <w:rPr>
      <w:sz w:val="21"/>
      <w:szCs w:val="24"/>
    </w:rPr>
  </w:style>
  <w:style w:type="paragraph" w:styleId="1434" w:customStyle="1">
    <w:name w:val="msonormal"/>
    <w:basedOn w:val="959"/>
    <w:uiPriority w:val="7"/>
    <w:qFormat/>
    <w:pPr>
      <w:jc w:val="left"/>
      <w:spacing w:before="100" w:beforeAutospacing="1" w:after="100" w:afterAutospacing="1"/>
      <w:widowControl/>
    </w:pPr>
    <w:rPr>
      <w:rFonts w:ascii="Arial" w:hAnsi="Arial" w:eastAsia="Arial Unicode MS" w:cs="Arial"/>
      <w:sz w:val="24"/>
      <w:szCs w:val="24"/>
    </w:rPr>
  </w:style>
  <w:style w:type="character" w:styleId="1435" w:customStyle="1">
    <w:name w:val="默认段落字体11"/>
    <w:uiPriority w:val="1"/>
    <w:qFormat/>
  </w:style>
  <w:style w:type="paragraph" w:styleId="1436" w:customStyle="1">
    <w:name w:val="普通正文"/>
    <w:basedOn w:val="959"/>
    <w:qFormat/>
    <w:pPr>
      <w:ind w:firstLine="480"/>
      <w:jc w:val="left"/>
      <w:spacing w:before="120" w:after="120" w:line="360" w:lineRule="auto"/>
    </w:pPr>
    <w:rPr>
      <w:rFonts w:ascii="Arial" w:hAnsi="Arial"/>
      <w:sz w:val="24"/>
      <w:szCs w:val="24"/>
    </w:rPr>
  </w:style>
  <w:style w:type="character" w:styleId="1437" w:customStyle="1">
    <w:name w:val="未处理的提及1"/>
    <w:basedOn w:val="969"/>
    <w:uiPriority w:val="99"/>
    <w:qFormat/>
    <w:rPr>
      <w:color w:val="605e5c"/>
      <w:shd w:val="clear" w:color="auto" w:fill="e1dfdd"/>
    </w:rPr>
  </w:style>
  <w:style w:type="paragraph" w:styleId="1438" w:customStyle="1">
    <w:name w:val="修订2"/>
    <w:uiPriority w:val="99"/>
    <w:qFormat/>
    <w:rPr>
      <w:sz w:val="21"/>
    </w:rPr>
  </w:style>
  <w:style w:type="paragraph" w:styleId="1439" w:customStyle="1">
    <w:name w:val="修订3"/>
    <w:uiPriority w:val="99"/>
    <w:qFormat/>
    <w:rPr>
      <w:sz w:val="21"/>
    </w:rPr>
  </w:style>
  <w:style w:type="paragraph" w:styleId="1440" w:customStyle="1">
    <w:name w:val="修订4"/>
    <w:hidden/>
    <w:uiPriority w:val="99"/>
    <w:semiHidden/>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B066CC-88C1-4AE2-8BEE-8952EEFF9D0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181</cp:revision>
  <dcterms:created xsi:type="dcterms:W3CDTF">2024-10-28T03:49:00Z</dcterms:created>
  <dcterms:modified xsi:type="dcterms:W3CDTF">2025-12-11T09:40:31Z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0184B9DC8893462FA8D3EBF7E6781FC7_13</vt:lpwstr>
  </property>
  <property fmtid="{D5CDD505-2E9C-101B-9397-08002B2CF9AE}" pid="4" name="commondata">
    <vt:lpwstr>eyJoZGlkIjoiNjQwMzIwYjg2ZmNiYWI4ZDEyYWQyM2ZjYjAyNDBlMDgifQ==</vt:lpwstr>
  </property>
  <property fmtid="{D5CDD505-2E9C-101B-9397-08002B2CF9AE}" pid="5" name="KSOTemplateDocerSaveRecord">
    <vt:lpwstr>eyJoZGlkIjoiOWIwMGRjOTQ4MWEzYzQ3OGE2MmQ1MGY4ZWExYzczMTMiLCJ1c2VySWQiOiI0MDgxMTUyODkifQ==</vt:lpwstr>
  </property>
</Properties>
</file>